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FE" w:rsidRPr="00280FB3" w:rsidRDefault="009413FE" w:rsidP="00505AB5">
      <w:bookmarkStart w:id="0" w:name="zacetekGlava"/>
      <w:bookmarkEnd w:id="0"/>
    </w:p>
    <w:tbl>
      <w:tblPr>
        <w:tblW w:w="10008" w:type="dxa"/>
        <w:tblLayout w:type="fixed"/>
        <w:tblLook w:val="0000" w:firstRow="0" w:lastRow="0" w:firstColumn="0" w:lastColumn="0" w:noHBand="0" w:noVBand="0"/>
      </w:tblPr>
      <w:tblGrid>
        <w:gridCol w:w="4608"/>
        <w:gridCol w:w="5400"/>
      </w:tblGrid>
      <w:tr w:rsidR="009413FE" w:rsidRPr="007738BF" w:rsidTr="0005229A">
        <w:trPr>
          <w:trHeight w:val="2041"/>
        </w:trPr>
        <w:tc>
          <w:tcPr>
            <w:tcW w:w="4608" w:type="dxa"/>
          </w:tcPr>
          <w:p w:rsidR="009413FE" w:rsidRPr="000D2838" w:rsidRDefault="006C1E78" w:rsidP="0005229A">
            <w:pPr>
              <w:pStyle w:val="Naslovpoiljatelja"/>
            </w:pPr>
            <w:r>
              <w:t>Občina Sv. Jurij</w:t>
            </w:r>
          </w:p>
          <w:p w:rsidR="009413FE" w:rsidRPr="000D2838" w:rsidRDefault="006C1E78" w:rsidP="0005229A">
            <w:pPr>
              <w:pStyle w:val="Naslovpoiljatelja"/>
            </w:pPr>
            <w:r>
              <w:t>v Slov. Goricah</w:t>
            </w:r>
          </w:p>
          <w:p w:rsidR="009413FE" w:rsidRPr="000D2838" w:rsidRDefault="006C1E78" w:rsidP="0005229A">
            <w:pPr>
              <w:pStyle w:val="Naslovpoiljatelja"/>
            </w:pPr>
            <w:r>
              <w:t>Jurovski Dol 70/B</w:t>
            </w:r>
          </w:p>
          <w:p w:rsidR="009413FE" w:rsidRPr="007738BF" w:rsidRDefault="006C1E78" w:rsidP="0005229A">
            <w:pPr>
              <w:pStyle w:val="Naslovpoiljatelja"/>
              <w:rPr>
                <w:sz w:val="16"/>
              </w:rPr>
            </w:pPr>
            <w:r>
              <w:t>2223 Jurovski Dol</w:t>
            </w:r>
          </w:p>
          <w:p w:rsidR="009413FE" w:rsidRPr="007738BF" w:rsidRDefault="009413FE" w:rsidP="0005229A">
            <w:pPr>
              <w:tabs>
                <w:tab w:val="left" w:pos="2196"/>
              </w:tabs>
              <w:spacing w:line="224" w:lineRule="exact"/>
              <w:rPr>
                <w:rFonts w:cs="Arial"/>
                <w:sz w:val="16"/>
              </w:rPr>
            </w:pPr>
            <w:r w:rsidRPr="007738BF">
              <w:rPr>
                <w:rFonts w:cs="Arial"/>
                <w:sz w:val="16"/>
              </w:rPr>
              <w:t xml:space="preserve">telefon: </w:t>
            </w:r>
            <w:r w:rsidR="006C1E78">
              <w:rPr>
                <w:rFonts w:cs="Arial"/>
                <w:color w:val="000000"/>
                <w:sz w:val="16"/>
                <w:szCs w:val="16"/>
              </w:rPr>
              <w:t>02 729 52 50</w:t>
            </w:r>
          </w:p>
          <w:p w:rsidR="009413FE" w:rsidRPr="007738BF" w:rsidRDefault="009413FE" w:rsidP="0005229A">
            <w:pPr>
              <w:tabs>
                <w:tab w:val="left" w:pos="2196"/>
              </w:tabs>
              <w:spacing w:line="224" w:lineRule="exact"/>
              <w:rPr>
                <w:rFonts w:cs="Arial"/>
                <w:sz w:val="16"/>
              </w:rPr>
            </w:pPr>
            <w:r w:rsidRPr="007738BF">
              <w:rPr>
                <w:rFonts w:cs="Arial"/>
                <w:sz w:val="16"/>
              </w:rPr>
              <w:t xml:space="preserve">telefaks: </w:t>
            </w:r>
            <w:r w:rsidR="006C1E78">
              <w:rPr>
                <w:rFonts w:cs="Arial"/>
                <w:color w:val="000000"/>
                <w:sz w:val="16"/>
                <w:szCs w:val="16"/>
              </w:rPr>
              <w:t>02 729 52 55</w:t>
            </w:r>
          </w:p>
          <w:p w:rsidR="009413FE" w:rsidRPr="007738BF" w:rsidRDefault="009413FE" w:rsidP="0005229A">
            <w:pPr>
              <w:tabs>
                <w:tab w:val="left" w:pos="2196"/>
              </w:tabs>
              <w:spacing w:line="224" w:lineRule="exact"/>
              <w:rPr>
                <w:rFonts w:cs="Arial"/>
                <w:color w:val="000000"/>
                <w:sz w:val="16"/>
                <w:szCs w:val="16"/>
              </w:rPr>
            </w:pPr>
            <w:r w:rsidRPr="007738BF">
              <w:rPr>
                <w:rFonts w:cs="Arial"/>
                <w:sz w:val="16"/>
              </w:rPr>
              <w:t>e</w:t>
            </w:r>
            <w:r w:rsidRPr="007738BF">
              <w:rPr>
                <w:rFonts w:cs="Arial"/>
                <w:color w:val="000000"/>
                <w:sz w:val="16"/>
                <w:szCs w:val="16"/>
              </w:rPr>
              <w:t xml:space="preserve">-pošta: </w:t>
            </w:r>
            <w:r w:rsidR="006C1E78">
              <w:rPr>
                <w:rFonts w:cs="Arial"/>
                <w:color w:val="000000"/>
                <w:sz w:val="16"/>
                <w:szCs w:val="16"/>
              </w:rPr>
              <w:t>obcina@obcinajurij.si</w:t>
            </w:r>
          </w:p>
          <w:p w:rsidR="009413FE" w:rsidRPr="00AD0CF6" w:rsidRDefault="006C1E78" w:rsidP="00AD0CF6">
            <w:pPr>
              <w:rPr>
                <w:rFonts w:cs="Arial"/>
                <w:color w:val="FFFFFF"/>
              </w:rPr>
            </w:pPr>
            <w:r>
              <w:rPr>
                <w:rFonts w:cs="Arial"/>
                <w:color w:val="000000"/>
                <w:sz w:val="16"/>
                <w:szCs w:val="16"/>
              </w:rPr>
              <w:t>www.obcinajurij.si</w:t>
            </w:r>
            <w:r w:rsidR="00AD0CF6" w:rsidRPr="00BA72B2">
              <w:rPr>
                <w:rStyle w:val="Sprotnaopomba-sklic"/>
                <w:rFonts w:cs="Arial"/>
                <w:color w:val="FFFFFF"/>
              </w:rPr>
              <w:footnoteReference w:id="2"/>
            </w:r>
          </w:p>
          <w:p w:rsidR="009413FE" w:rsidRPr="00012E0E" w:rsidRDefault="009413FE" w:rsidP="00DF1D12">
            <w:pPr>
              <w:ind w:right="1690"/>
              <w:rPr>
                <w:rFonts w:cs="Arial"/>
              </w:rPr>
            </w:pPr>
          </w:p>
        </w:tc>
        <w:tc>
          <w:tcPr>
            <w:tcW w:w="5400" w:type="dxa"/>
          </w:tcPr>
          <w:p w:rsidR="009413FE" w:rsidRPr="00D640F1" w:rsidRDefault="009413FE" w:rsidP="0005229A">
            <w:pPr>
              <w:spacing w:after="48"/>
              <w:ind w:firstLine="970"/>
              <w:rPr>
                <w:rFonts w:cs="Arial"/>
                <w:lang w:eastAsia="en-US"/>
              </w:rPr>
            </w:pPr>
            <w:r w:rsidRPr="00D640F1">
              <w:rPr>
                <w:rFonts w:cs="Arial"/>
                <w:lang w:eastAsia="en-US"/>
              </w:rPr>
              <w:t xml:space="preserve">Številka JN:  </w:t>
            </w:r>
            <w:r w:rsidR="00B93F31">
              <w:rPr>
                <w:rFonts w:cs="Arial"/>
                <w:lang w:eastAsia="en-US"/>
              </w:rPr>
              <w:t>(</w:t>
            </w:r>
            <w:r w:rsidR="006C1E78">
              <w:rPr>
                <w:rFonts w:cs="Arial"/>
                <w:b/>
                <w:lang w:eastAsia="en-US"/>
              </w:rPr>
              <w:t>JN-0001/2017-G-POG</w:t>
            </w:r>
            <w:r w:rsidR="00B93F31">
              <w:rPr>
                <w:rFonts w:cs="Arial"/>
                <w:b/>
                <w:lang w:eastAsia="en-US"/>
              </w:rPr>
              <w:t>)</w:t>
            </w:r>
          </w:p>
          <w:p w:rsidR="009413FE" w:rsidRPr="00D640F1" w:rsidRDefault="009413FE" w:rsidP="0005229A">
            <w:pPr>
              <w:spacing w:after="48"/>
              <w:ind w:firstLine="970"/>
              <w:rPr>
                <w:rFonts w:cs="Arial"/>
                <w:lang w:eastAsia="en-US"/>
              </w:rPr>
            </w:pPr>
            <w:bookmarkStart w:id="1" w:name="predDOKSIS"/>
            <w:bookmarkEnd w:id="1"/>
            <w:r w:rsidRPr="00D640F1">
              <w:rPr>
                <w:rFonts w:cs="Arial"/>
                <w:lang w:eastAsia="en-US"/>
              </w:rPr>
              <w:t xml:space="preserve">Št. dokumenta:  </w:t>
            </w:r>
            <w:r w:rsidR="006C1E78">
              <w:rPr>
                <w:rFonts w:cs="Arial"/>
                <w:b/>
                <w:lang w:eastAsia="en-US"/>
              </w:rPr>
              <w:t>411 - 2/2015</w:t>
            </w:r>
            <w:r w:rsidR="00317F7F">
              <w:rPr>
                <w:rFonts w:cs="Arial"/>
                <w:b/>
                <w:lang w:eastAsia="en-US"/>
              </w:rPr>
              <w:t xml:space="preserve"> - 95</w:t>
            </w:r>
          </w:p>
          <w:p w:rsidR="009413FE" w:rsidRPr="00D640F1" w:rsidRDefault="009413FE" w:rsidP="0005229A">
            <w:pPr>
              <w:spacing w:after="48"/>
              <w:ind w:firstLine="970"/>
              <w:rPr>
                <w:rFonts w:cs="Arial"/>
                <w:lang w:eastAsia="en-US"/>
              </w:rPr>
            </w:pPr>
            <w:r w:rsidRPr="00D640F1">
              <w:rPr>
                <w:rFonts w:cs="Arial"/>
                <w:lang w:eastAsia="en-US"/>
              </w:rPr>
              <w:t xml:space="preserve">Datum:  </w:t>
            </w:r>
            <w:r w:rsidR="006C1E78">
              <w:rPr>
                <w:rFonts w:cs="Arial"/>
                <w:b/>
                <w:lang w:eastAsia="en-US"/>
              </w:rPr>
              <w:t>30. 1. 2017</w:t>
            </w:r>
          </w:p>
          <w:p w:rsidR="009413FE" w:rsidRPr="007738BF" w:rsidRDefault="009413FE" w:rsidP="0005229A">
            <w:pPr>
              <w:rPr>
                <w:rFonts w:cs="Arial"/>
              </w:rPr>
            </w:pPr>
          </w:p>
        </w:tc>
      </w:tr>
    </w:tbl>
    <w:p w:rsidR="00663BCA" w:rsidRDefault="00663BCA" w:rsidP="00761AC7">
      <w:pPr>
        <w:rPr>
          <w:rFonts w:cs="Arial"/>
          <w:color w:val="000000"/>
        </w:rPr>
      </w:pPr>
      <w:bookmarkStart w:id="2" w:name="konecGlava"/>
      <w:bookmarkEnd w:id="2"/>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6C1E78" w:rsidRDefault="006C1E78" w:rsidP="006C1E78">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pStyle w:val="Telobesedila"/>
        <w:jc w:val="center"/>
        <w:outlineLvl w:val="0"/>
        <w:rPr>
          <w:rFonts w:cs="Arial"/>
        </w:rPr>
      </w:pPr>
      <w:r>
        <w:rPr>
          <w:rFonts w:cs="Arial"/>
        </w:rPr>
        <w:t>Predmet javnega naročila:</w:t>
      </w:r>
    </w:p>
    <w:p w:rsidR="006C1E78" w:rsidRDefault="006C1E78" w:rsidP="006C1E78">
      <w:pPr>
        <w:jc w:val="center"/>
        <w:rPr>
          <w:rFonts w:cs="Arial"/>
          <w:b/>
        </w:rPr>
      </w:pPr>
      <w:r>
        <w:rPr>
          <w:rFonts w:cs="Arial"/>
          <w:b/>
        </w:rPr>
        <w:t>UREDITEV GASTERAJSKIH CEST II. FAZA - NADALJEVANJE 2017</w:t>
      </w: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rPr>
          <w:rFonts w:cs="Arial"/>
        </w:rPr>
      </w:pPr>
    </w:p>
    <w:p w:rsidR="006C1E78" w:rsidRDefault="006C1E78" w:rsidP="006C1E78">
      <w:pPr>
        <w:pStyle w:val="Telobesedila"/>
        <w:jc w:val="center"/>
        <w:rPr>
          <w:rFonts w:cs="Arial"/>
        </w:rPr>
      </w:pPr>
      <w:r>
        <w:rPr>
          <w:rFonts w:cs="Arial"/>
        </w:rPr>
        <w:t>Številka javnega naročila</w:t>
      </w:r>
    </w:p>
    <w:p w:rsidR="006C1E78" w:rsidRDefault="00066730" w:rsidP="006C1E78">
      <w:pPr>
        <w:pStyle w:val="Telobesedila"/>
        <w:jc w:val="center"/>
        <w:rPr>
          <w:rFonts w:cs="Arial"/>
        </w:rPr>
      </w:pPr>
      <w:r>
        <w:rPr>
          <w:rFonts w:cs="Arial"/>
        </w:rPr>
        <w:t>(</w:t>
      </w:r>
      <w:r w:rsidR="006C1E78">
        <w:rPr>
          <w:rFonts w:cs="Arial"/>
        </w:rPr>
        <w:t>JN-0001/2017-G-POG</w:t>
      </w:r>
      <w:r>
        <w:rPr>
          <w:rFonts w:cs="Arial"/>
        </w:rPr>
        <w:t>)</w:t>
      </w:r>
      <w:r w:rsidR="00317F7F">
        <w:rPr>
          <w:rFonts w:cs="Arial"/>
        </w:rPr>
        <w:t xml:space="preserve"> – 411-2/2015-95</w:t>
      </w:r>
    </w:p>
    <w:p w:rsidR="006C1E78" w:rsidRDefault="006C1E78" w:rsidP="006C1E78">
      <w:pPr>
        <w:pStyle w:val="Telobesedila"/>
        <w:rPr>
          <w:rFonts w:cs="Arial"/>
        </w:rPr>
      </w:pPr>
    </w:p>
    <w:p w:rsidR="006C1E78" w:rsidRDefault="006C1E78" w:rsidP="006C1E78">
      <w:pPr>
        <w:pStyle w:val="Telobesedila"/>
        <w:jc w:val="left"/>
        <w:outlineLvl w:val="0"/>
        <w:rPr>
          <w:rFonts w:cs="Arial"/>
        </w:rPr>
      </w:pPr>
    </w:p>
    <w:p w:rsidR="006C1E78" w:rsidRDefault="006C1E78" w:rsidP="006C1E78">
      <w:pPr>
        <w:pStyle w:val="Telobesedila"/>
        <w:jc w:val="left"/>
        <w:outlineLvl w:val="0"/>
        <w:rPr>
          <w:rFonts w:cs="Arial"/>
        </w:rPr>
      </w:pPr>
    </w:p>
    <w:p w:rsidR="006C1E78" w:rsidRDefault="006C1E78" w:rsidP="006C1E78">
      <w:pPr>
        <w:pStyle w:val="Telobesedila"/>
        <w:jc w:val="left"/>
        <w:outlineLvl w:val="0"/>
        <w:rPr>
          <w:rFonts w:cs="Arial"/>
        </w:rPr>
      </w:pPr>
    </w:p>
    <w:p w:rsidR="006C1E78" w:rsidRDefault="006C1E78" w:rsidP="006C1E78">
      <w:pPr>
        <w:pStyle w:val="Telobesedila"/>
        <w:jc w:val="left"/>
        <w:outlineLvl w:val="0"/>
        <w:rPr>
          <w:rFonts w:cs="Arial"/>
        </w:rPr>
      </w:pPr>
    </w:p>
    <w:p w:rsidR="006C1E78" w:rsidRDefault="006C1E78" w:rsidP="006C1E78">
      <w:pPr>
        <w:pStyle w:val="Telobesedila"/>
        <w:jc w:val="left"/>
        <w:outlineLvl w:val="0"/>
        <w:rPr>
          <w:rFonts w:cs="Arial"/>
        </w:rPr>
      </w:pPr>
    </w:p>
    <w:p w:rsidR="006C1E78" w:rsidRDefault="006C1E78" w:rsidP="006C1E78">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7C6EE3" w:rsidRPr="00FB7125">
        <w:rPr>
          <w:rFonts w:cs="Arial"/>
          <w:b/>
        </w:rPr>
        <w:t>JN</w:t>
      </w:r>
      <w:r w:rsidR="00FB7125" w:rsidRPr="00FB7125">
        <w:rPr>
          <w:rFonts w:cs="Arial"/>
          <w:b/>
        </w:rPr>
        <w:t xml:space="preserve"> 000761/2017-W01</w:t>
      </w:r>
      <w:r>
        <w:rPr>
          <w:rFonts w:cs="Arial"/>
        </w:rPr>
        <w:t xml:space="preserve">, z dne </w:t>
      </w:r>
      <w:r w:rsidR="00FB04E3" w:rsidRPr="00FB7125">
        <w:rPr>
          <w:rFonts w:cs="Arial"/>
          <w:b/>
        </w:rPr>
        <w:t>02.02.2017</w:t>
      </w:r>
      <w:r>
        <w:rPr>
          <w:rFonts w:cs="Arial"/>
        </w:rPr>
        <w:t>.</w:t>
      </w:r>
    </w:p>
    <w:p w:rsidR="00BF4374" w:rsidRDefault="006C1E78" w:rsidP="006C1E78">
      <w:pPr>
        <w:pStyle w:val="Telobesedila"/>
        <w:rPr>
          <w:b/>
          <w:sz w:val="24"/>
        </w:rPr>
      </w:pPr>
      <w:r>
        <w:rPr>
          <w:b/>
          <w:sz w:val="24"/>
        </w:rPr>
        <w:br w:type="page"/>
      </w:r>
      <w:bookmarkStart w:id="3" w:name="_GoBack"/>
      <w:bookmarkEnd w:id="3"/>
    </w:p>
    <w:p w:rsidR="00BF4374" w:rsidRDefault="00BF4374" w:rsidP="006C1E78">
      <w:pPr>
        <w:pStyle w:val="Telobesedila"/>
        <w:rPr>
          <w:b/>
          <w:sz w:val="24"/>
        </w:rPr>
      </w:pPr>
    </w:p>
    <w:p w:rsidR="006C1E78" w:rsidRDefault="006C1E78" w:rsidP="006C1E78">
      <w:pPr>
        <w:pStyle w:val="Telobesedila"/>
        <w:rPr>
          <w:b/>
        </w:rPr>
      </w:pPr>
      <w:r>
        <w:rPr>
          <w:b/>
        </w:rPr>
        <w:t>POVABILO K ODDAJI PONUDBE</w:t>
      </w:r>
    </w:p>
    <w:p w:rsidR="006C1E78" w:rsidRDefault="006C1E78" w:rsidP="006C1E78"/>
    <w:p w:rsidR="00BF4374" w:rsidRDefault="00BF4374" w:rsidP="006C1E78"/>
    <w:p w:rsidR="006C1E78" w:rsidRDefault="006C1E78" w:rsidP="006C1E78">
      <w:pPr>
        <w:rPr>
          <w:rFonts w:cs="Arial"/>
        </w:rPr>
      </w:pPr>
      <w:r>
        <w:t xml:space="preserve">Na podlagi Zakona o javnem naročanju (Uradni list RS, št. 91/15; v nadaljevanju ZJN-3), </w:t>
      </w:r>
      <w:r>
        <w:rPr>
          <w:rFonts w:cs="Arial"/>
        </w:rPr>
        <w:t>Občina Sv. Jurij, v Slov. Goricah, Jurovski Dol 70/B, 2223 Jurovski Dol, vabi ponudnike k predložitvi pisne ponudbe v skladu z dokumentacijo v zvezi z oddajo javnega naročila na osnovi javnega naročila po postopku naročila male vrednosti, za predmet naročila »UREDITEV GASTERAJSKIH CEST II. FAZA - NADALJEVANJE 2017«, najkasneje do:</w:t>
      </w:r>
    </w:p>
    <w:p w:rsidR="006C1E78" w:rsidRDefault="006C1E78" w:rsidP="006C1E78"/>
    <w:p w:rsidR="006C1E78" w:rsidRDefault="006C1E78" w:rsidP="006C1E78">
      <w:pPr>
        <w:rPr>
          <w:b/>
        </w:rPr>
      </w:pPr>
      <w:r>
        <w:rPr>
          <w:b/>
        </w:rPr>
        <w:t>dne 1</w:t>
      </w:r>
      <w:r w:rsidR="00796B3C">
        <w:rPr>
          <w:b/>
        </w:rPr>
        <w:t>7</w:t>
      </w:r>
      <w:r>
        <w:rPr>
          <w:b/>
        </w:rPr>
        <w:t>.</w:t>
      </w:r>
      <w:r w:rsidR="00E71FFA">
        <w:rPr>
          <w:b/>
        </w:rPr>
        <w:t>0</w:t>
      </w:r>
      <w:r>
        <w:rPr>
          <w:b/>
        </w:rPr>
        <w:t xml:space="preserve">2.2017 do 10:00 ure na naslov: Občina Sv. Jurij, v Slov. Goricah, Jurovski Dol 70/B, 2223 Jurovski Dol, </w:t>
      </w:r>
      <w:r>
        <w:t>oziroma ponudbo pošljejo s priporočeno pošiljko.</w:t>
      </w:r>
    </w:p>
    <w:p w:rsidR="006C1E78" w:rsidRDefault="006C1E78" w:rsidP="006C1E78"/>
    <w:p w:rsidR="006C1E78" w:rsidRDefault="006C1E78" w:rsidP="006C1E78">
      <w:r>
        <w:t>Po pošti prispela ponudba bo veljavna, če bo prispela na naslov do navedenega roka.</w:t>
      </w:r>
    </w:p>
    <w:p w:rsidR="006C1E78" w:rsidRDefault="006C1E78" w:rsidP="006C1E78">
      <w:r>
        <w:t xml:space="preserve">Ponudba mora biti oddana v zaprti kuverti z oznako »PONUDBA - NE ODPIRAJ« in z navedbo predmeta javnega naročila. Na </w:t>
      </w:r>
      <w:r w:rsidR="0074247B">
        <w:t xml:space="preserve">ovojnici </w:t>
      </w:r>
      <w:r>
        <w:t>mora biti označen naziv in naslov ponudnika.</w:t>
      </w:r>
    </w:p>
    <w:p w:rsidR="006C1E78" w:rsidRDefault="006C1E78" w:rsidP="006C1E78">
      <w:pPr>
        <w:rPr>
          <w:b/>
        </w:rPr>
      </w:pPr>
    </w:p>
    <w:p w:rsidR="006C1E78" w:rsidRDefault="006C1E78" w:rsidP="006C1E78">
      <w:pPr>
        <w:rPr>
          <w:b/>
        </w:rPr>
      </w:pPr>
      <w:r>
        <w:rPr>
          <w:b/>
        </w:rPr>
        <w:t>Vse nepravočasno predložene ponudbe bodo po končanem postopku odpiranja ponudb neodprte vrnjene ponudnikom z navedbo, da so prepozne.</w:t>
      </w:r>
    </w:p>
    <w:p w:rsidR="006C1E78" w:rsidRDefault="006C1E78" w:rsidP="006C1E78"/>
    <w:p w:rsidR="006C1E78" w:rsidRDefault="006C1E78" w:rsidP="006C1E78">
      <w:r>
        <w:t>Javno odpiranje ponudb bo:</w:t>
      </w:r>
    </w:p>
    <w:p w:rsidR="006C1E78" w:rsidRDefault="006C1E78" w:rsidP="006C1E78"/>
    <w:p w:rsidR="006C1E78" w:rsidRDefault="006C1E78" w:rsidP="006C1E78">
      <w:pPr>
        <w:rPr>
          <w:b/>
        </w:rPr>
      </w:pPr>
      <w:r>
        <w:rPr>
          <w:b/>
        </w:rPr>
        <w:t>dne: 1</w:t>
      </w:r>
      <w:r w:rsidR="00E71FFA">
        <w:rPr>
          <w:b/>
        </w:rPr>
        <w:t>7</w:t>
      </w:r>
      <w:r>
        <w:rPr>
          <w:b/>
        </w:rPr>
        <w:t>.</w:t>
      </w:r>
      <w:r w:rsidR="00E71FFA">
        <w:rPr>
          <w:b/>
        </w:rPr>
        <w:t>0</w:t>
      </w:r>
      <w:r>
        <w:rPr>
          <w:b/>
        </w:rPr>
        <w:t xml:space="preserve">2.2017 ob 10:30 uri </w:t>
      </w:r>
      <w:r>
        <w:rPr>
          <w:rFonts w:cs="Arial"/>
          <w:b/>
          <w:color w:val="000000"/>
        </w:rPr>
        <w:t>na naslovu: Občina Sveti Jurij v Slovenskih goricah, Jurovski Dol 70/B, 2223 Jurovski Dol</w:t>
      </w:r>
    </w:p>
    <w:p w:rsidR="006C1E78" w:rsidRDefault="006C1E78" w:rsidP="006C1E78">
      <w:pPr>
        <w:rPr>
          <w:b/>
        </w:rPr>
      </w:pPr>
      <w:r>
        <w:rPr>
          <w:b/>
        </w:rPr>
        <w:t>kraj: Občina Sv. Jurij, v Slov. Goricah, Jurovski Dol 70/B, 2223 Jurovski Dol</w:t>
      </w:r>
    </w:p>
    <w:p w:rsidR="006C1E78" w:rsidRDefault="006C1E78" w:rsidP="006C1E78">
      <w:pPr>
        <w:pStyle w:val="Telobesedila"/>
      </w:pPr>
    </w:p>
    <w:p w:rsidR="006C1E78" w:rsidRDefault="006C1E78" w:rsidP="006C1E78">
      <w:pPr>
        <w:pStyle w:val="Telobesedila"/>
      </w:pPr>
      <w:r>
        <w:t>Predstavniki ponudnikov morajo pred začetkom javnega odpiranja ponudb predložiti pisna pooblastila za sodelovanje na javnem odpiranju.</w:t>
      </w:r>
    </w:p>
    <w:p w:rsidR="006C1E78" w:rsidRDefault="006C1E78" w:rsidP="006C1E78"/>
    <w:p w:rsidR="006C1E78" w:rsidRDefault="006C1E78" w:rsidP="006C1E78">
      <w:pPr>
        <w:pStyle w:val="Telobesedila"/>
        <w:outlineLvl w:val="0"/>
      </w:pPr>
      <w:r>
        <w:t>Kontaktna oseba naročnika: Franc Bele, franc.bele@obcinajurij.si</w:t>
      </w:r>
    </w:p>
    <w:p w:rsidR="006C1E78" w:rsidRDefault="006C1E78" w:rsidP="006C1E78">
      <w:pPr>
        <w:pStyle w:val="Telobesedila"/>
      </w:pPr>
    </w:p>
    <w:p w:rsidR="006C1E78" w:rsidRDefault="006C1E78" w:rsidP="006C1E78">
      <w:pPr>
        <w:pStyle w:val="Telobesedila"/>
      </w:pPr>
      <w:r>
        <w:t>S spoštovanjem,</w:t>
      </w:r>
    </w:p>
    <w:p w:rsidR="006C1E78" w:rsidRDefault="006C1E78" w:rsidP="006C1E78"/>
    <w:tbl>
      <w:tblPr>
        <w:tblW w:w="9255" w:type="dxa"/>
        <w:tblLayout w:type="fixed"/>
        <w:tblCellMar>
          <w:left w:w="70" w:type="dxa"/>
          <w:right w:w="70" w:type="dxa"/>
        </w:tblCellMar>
        <w:tblLook w:val="04A0" w:firstRow="1" w:lastRow="0" w:firstColumn="1" w:lastColumn="0" w:noHBand="0" w:noVBand="1"/>
      </w:tblPr>
      <w:tblGrid>
        <w:gridCol w:w="3261"/>
        <w:gridCol w:w="922"/>
        <w:gridCol w:w="5072"/>
      </w:tblGrid>
      <w:tr w:rsidR="006C1E78" w:rsidTr="006C1E78">
        <w:tc>
          <w:tcPr>
            <w:tcW w:w="3259" w:type="dxa"/>
          </w:tcPr>
          <w:p w:rsidR="006C1E78" w:rsidRDefault="006C1E78">
            <w:pPr>
              <w:autoSpaceDE w:val="0"/>
              <w:autoSpaceDN w:val="0"/>
              <w:rPr>
                <w:rFonts w:cs="Arial"/>
              </w:rPr>
            </w:pPr>
          </w:p>
        </w:tc>
        <w:tc>
          <w:tcPr>
            <w:tcW w:w="922" w:type="dxa"/>
          </w:tcPr>
          <w:p w:rsidR="006C1E78" w:rsidRDefault="006C1E78">
            <w:pPr>
              <w:autoSpaceDE w:val="0"/>
              <w:autoSpaceDN w:val="0"/>
              <w:rPr>
                <w:rFonts w:cs="Arial"/>
              </w:rPr>
            </w:pPr>
          </w:p>
        </w:tc>
        <w:tc>
          <w:tcPr>
            <w:tcW w:w="5069" w:type="dxa"/>
            <w:hideMark/>
          </w:tcPr>
          <w:p w:rsidR="006C1E78" w:rsidRDefault="006C1E78">
            <w:pPr>
              <w:autoSpaceDE w:val="0"/>
              <w:autoSpaceDN w:val="0"/>
              <w:jc w:val="center"/>
              <w:rPr>
                <w:rFonts w:cs="Arial"/>
                <w:b/>
              </w:rPr>
            </w:pPr>
            <w:r>
              <w:t>Župan</w:t>
            </w:r>
          </w:p>
        </w:tc>
      </w:tr>
      <w:tr w:rsidR="006C1E78" w:rsidTr="006C1E78">
        <w:tc>
          <w:tcPr>
            <w:tcW w:w="3259" w:type="dxa"/>
          </w:tcPr>
          <w:p w:rsidR="006C1E78" w:rsidRDefault="006C1E78">
            <w:pPr>
              <w:autoSpaceDE w:val="0"/>
              <w:autoSpaceDN w:val="0"/>
              <w:rPr>
                <w:rFonts w:cs="Arial"/>
              </w:rPr>
            </w:pPr>
          </w:p>
        </w:tc>
        <w:tc>
          <w:tcPr>
            <w:tcW w:w="922" w:type="dxa"/>
          </w:tcPr>
          <w:p w:rsidR="006C1E78" w:rsidRDefault="006C1E78">
            <w:pPr>
              <w:autoSpaceDE w:val="0"/>
              <w:autoSpaceDN w:val="0"/>
              <w:rPr>
                <w:rFonts w:cs="Arial"/>
              </w:rPr>
            </w:pPr>
          </w:p>
        </w:tc>
        <w:tc>
          <w:tcPr>
            <w:tcW w:w="5069" w:type="dxa"/>
            <w:hideMark/>
          </w:tcPr>
          <w:p w:rsidR="006C1E78" w:rsidRDefault="006C1E78">
            <w:pPr>
              <w:autoSpaceDE w:val="0"/>
              <w:autoSpaceDN w:val="0"/>
              <w:jc w:val="center"/>
            </w:pPr>
            <w:r>
              <w:t>Peter ŠKRLEC</w:t>
            </w:r>
            <w:r w:rsidR="003C766D">
              <w:t>, l.r.</w:t>
            </w:r>
          </w:p>
        </w:tc>
      </w:tr>
    </w:tbl>
    <w:p w:rsidR="00066730" w:rsidRDefault="00066730" w:rsidP="006C1E78">
      <w:pPr>
        <w:rPr>
          <w:b/>
        </w:rPr>
      </w:pPr>
    </w:p>
    <w:p w:rsidR="00066730" w:rsidRPr="00066730" w:rsidRDefault="00066730" w:rsidP="00066730"/>
    <w:p w:rsidR="00066730" w:rsidRPr="00066730" w:rsidRDefault="00066730" w:rsidP="00066730"/>
    <w:p w:rsidR="00066730" w:rsidRPr="00066730" w:rsidRDefault="00066730" w:rsidP="00066730"/>
    <w:p w:rsidR="00066730" w:rsidRPr="00066730" w:rsidRDefault="00066730" w:rsidP="00066730"/>
    <w:p w:rsidR="00066730" w:rsidRDefault="00066730" w:rsidP="006C1E78"/>
    <w:p w:rsidR="00066730" w:rsidRDefault="00066730" w:rsidP="00066730">
      <w:pPr>
        <w:jc w:val="center"/>
      </w:pPr>
    </w:p>
    <w:p w:rsidR="006C1E78" w:rsidRDefault="006C1E78" w:rsidP="006C1E78">
      <w:pPr>
        <w:rPr>
          <w:b/>
        </w:rPr>
      </w:pPr>
      <w:r w:rsidRPr="00066730">
        <w:br w:type="page"/>
      </w:r>
      <w:r>
        <w:rPr>
          <w:b/>
        </w:rPr>
        <w:lastRenderedPageBreak/>
        <w:t>NAVODILA ZA IZDELAVO PONUDBE:</w:t>
      </w:r>
    </w:p>
    <w:p w:rsidR="006C1E78" w:rsidRDefault="006C1E78" w:rsidP="006C1E78"/>
    <w:p w:rsidR="006C1E78" w:rsidRDefault="006C1E78" w:rsidP="006C1E78">
      <w:pPr>
        <w:numPr>
          <w:ilvl w:val="0"/>
          <w:numId w:val="3"/>
        </w:numPr>
        <w:ind w:left="426" w:hanging="426"/>
      </w:pPr>
      <w:r>
        <w:t>Vsak gospodarski subjekt lahko odda ponudbo na podlagi objavljenega povabila k sodelovanju.</w:t>
      </w:r>
    </w:p>
    <w:p w:rsidR="006C1E78" w:rsidRDefault="006C1E78" w:rsidP="006C1E78">
      <w:pPr>
        <w:ind w:left="426"/>
      </w:pPr>
    </w:p>
    <w:p w:rsidR="006C1E78" w:rsidRDefault="006C1E78" w:rsidP="006C1E78">
      <w:pPr>
        <w:ind w:left="426"/>
      </w:pPr>
      <w:r>
        <w:t>Ponudnik, ki nastopa v več kot eni ponudbi, ne glede na to, ali nastopa samostojno ali kot partner v skupni ponudbi ali kot podizvajalec ali kot partner, katere zmogljivost uporablja ponudnik, lahko za isto naročilo nastopa samo v eni ponudbi, sicer se izločijo vse ponudbe v katerih nastopa.</w:t>
      </w:r>
    </w:p>
    <w:p w:rsidR="006C1E78" w:rsidRDefault="006C1E78" w:rsidP="006C1E78">
      <w:pPr>
        <w:ind w:left="426"/>
      </w:pPr>
    </w:p>
    <w:p w:rsidR="006C1E78" w:rsidRDefault="006C1E78" w:rsidP="006C1E78">
      <w:pPr>
        <w:numPr>
          <w:ilvl w:val="0"/>
          <w:numId w:val="3"/>
        </w:numPr>
        <w:ind w:left="426" w:hanging="426"/>
      </w:pPr>
      <w:r>
        <w:t>Ponudnik mora podati ponudbo za javno naročilo na predloženih obrazcih. Ponudbo mora pripraviti v slovenskem jeziku, cene pa morajo biti izražene v eurih.</w:t>
      </w:r>
    </w:p>
    <w:p w:rsidR="006C1E78" w:rsidRDefault="006C1E78" w:rsidP="006C1E78">
      <w:pPr>
        <w:ind w:left="426"/>
      </w:pPr>
    </w:p>
    <w:p w:rsidR="006C1E78" w:rsidRDefault="006C1E78" w:rsidP="006C1E78">
      <w:pPr>
        <w:ind w:left="426"/>
      </w:pPr>
      <w:r>
        <w:t>Ponudnik mora v okviru ponudbe predložiti izpolnjeno dokumentacijo, zloženo po naslednjem vrstnem redu:</w:t>
      </w:r>
    </w:p>
    <w:p w:rsidR="006C1E78" w:rsidRDefault="006C1E78" w:rsidP="006C1E78">
      <w:pPr>
        <w:ind w:left="426"/>
      </w:pPr>
      <w:r>
        <w:t>- Podatki o ponudniku</w:t>
      </w:r>
      <w:r w:rsidR="00B91C2D">
        <w:t>,</w:t>
      </w:r>
      <w:r>
        <w:t xml:space="preserve"> </w:t>
      </w:r>
    </w:p>
    <w:p w:rsidR="006C1E78" w:rsidRDefault="006C1E78" w:rsidP="006C1E78">
      <w:pPr>
        <w:ind w:left="426"/>
      </w:pPr>
      <w:r>
        <w:t>- Ponudba</w:t>
      </w:r>
      <w:r w:rsidR="00B91C2D">
        <w:t>,</w:t>
      </w:r>
      <w:r>
        <w:t xml:space="preserve"> </w:t>
      </w:r>
    </w:p>
    <w:p w:rsidR="006C1E78" w:rsidRDefault="006C1E78" w:rsidP="006C1E78">
      <w:pPr>
        <w:ind w:left="426"/>
      </w:pPr>
      <w:r>
        <w:t>- Predračun</w:t>
      </w:r>
      <w:r w:rsidR="00B91C2D">
        <w:t>,</w:t>
      </w:r>
      <w:r>
        <w:t xml:space="preserve"> </w:t>
      </w:r>
    </w:p>
    <w:p w:rsidR="006C1E78" w:rsidRDefault="006C1E78" w:rsidP="006C1E78">
      <w:pPr>
        <w:ind w:left="426"/>
      </w:pPr>
      <w:r>
        <w:t>- Izjava</w:t>
      </w:r>
      <w:r w:rsidR="00B91C2D">
        <w:t>,</w:t>
      </w:r>
      <w:r>
        <w:t xml:space="preserve"> </w:t>
      </w:r>
    </w:p>
    <w:p w:rsidR="006C1E78" w:rsidRDefault="006C1E78" w:rsidP="006C1E78">
      <w:pPr>
        <w:ind w:left="426"/>
      </w:pPr>
      <w:r>
        <w:t>- Izjava o lastniških razmerjih</w:t>
      </w:r>
      <w:r w:rsidR="00B91C2D">
        <w:t>,</w:t>
      </w:r>
      <w:r>
        <w:t xml:space="preserve"> </w:t>
      </w:r>
    </w:p>
    <w:p w:rsidR="00B91C2D" w:rsidRDefault="006C1E78" w:rsidP="006C1E78">
      <w:pPr>
        <w:ind w:left="426"/>
      </w:pPr>
      <w:r>
        <w:t>- Podatki o podizvajalcu, Zahteva podizvajalca za neposredno plačilo in Soglasje podizvajalca</w:t>
      </w:r>
      <w:r w:rsidR="00B91C2D">
        <w:t>,</w:t>
      </w:r>
    </w:p>
    <w:p w:rsidR="006C1E78" w:rsidRDefault="00B91C2D" w:rsidP="006C1E78">
      <w:pPr>
        <w:ind w:left="426"/>
      </w:pPr>
      <w:r>
        <w:t>- Reference,</w:t>
      </w:r>
      <w:r w:rsidR="006C1E78">
        <w:t xml:space="preserve"> </w:t>
      </w:r>
    </w:p>
    <w:p w:rsidR="006C1E78" w:rsidRDefault="006C1E78" w:rsidP="006C1E78">
      <w:pPr>
        <w:ind w:left="426"/>
      </w:pPr>
      <w:r>
        <w:t xml:space="preserve">- Vzorec pogodbe (izpolnjen, parafiran in </w:t>
      </w:r>
      <w:proofErr w:type="spellStart"/>
      <w:r>
        <w:t>požigosan</w:t>
      </w:r>
      <w:proofErr w:type="spellEnd"/>
      <w:r>
        <w:t>)</w:t>
      </w:r>
      <w:r w:rsidR="00B91C2D">
        <w:t>.</w:t>
      </w:r>
    </w:p>
    <w:p w:rsidR="006C1E78" w:rsidRDefault="006C1E78" w:rsidP="006C1E78">
      <w:pPr>
        <w:ind w:left="426"/>
      </w:pPr>
    </w:p>
    <w:p w:rsidR="006C1E78" w:rsidRDefault="006C1E78" w:rsidP="006C1E78">
      <w:pPr>
        <w:ind w:left="426"/>
      </w:pPr>
      <w:r>
        <w:t>Ponudnik mora pri pripravi ponudbe in izpolnjevanju obrazcev upoštevati navodila, ki so navedena na posameznem obrazcu.</w:t>
      </w:r>
    </w:p>
    <w:p w:rsidR="006C1E78" w:rsidRDefault="006C1E78" w:rsidP="006C1E78">
      <w:pPr>
        <w:ind w:left="426"/>
      </w:pPr>
    </w:p>
    <w:p w:rsidR="006C1E78" w:rsidRDefault="006C1E78" w:rsidP="009B60C6">
      <w:pPr>
        <w:numPr>
          <w:ilvl w:val="0"/>
          <w:numId w:val="3"/>
        </w:numPr>
        <w:ind w:left="426" w:hanging="426"/>
      </w:pPr>
      <w:r>
        <w:t>Ponudnik izpolni predračun tako, da vpiše cene in jih pomnoži s količinami in tako dobljene vrednosti sešteje. Cena mora vsebovati vse stroške, popuste, rabate in davek na dodano vrednost.</w:t>
      </w:r>
      <w:r w:rsidR="003848BF">
        <w:t xml:space="preserve"> </w:t>
      </w:r>
      <w:r w:rsidR="00483E7C">
        <w:t>Ponudnik mora v celoti izpolniti predračun – popis del s količinami, če katera postavka ne bo izpolnjena</w:t>
      </w:r>
      <w:r w:rsidR="00483E7C" w:rsidRPr="00483E7C">
        <w:t xml:space="preserve"> </w:t>
      </w:r>
      <w:r w:rsidR="00483E7C">
        <w:t xml:space="preserve">v celoti in ovrednotena, bo naročnik ponudnika izločil. </w:t>
      </w:r>
      <w:r>
        <w:t>Predračun mora biti veljaven do 1</w:t>
      </w:r>
      <w:r w:rsidR="00E71FFA">
        <w:t>7</w:t>
      </w:r>
      <w:r>
        <w:t>. 4. 2017. V izjemnih okoliščinah lahko naročnik zahteva, da ponudniki podaljšajo čas veljavnosti ponudb za določeno časovno obdobje.</w:t>
      </w:r>
    </w:p>
    <w:p w:rsidR="006C1E78" w:rsidRDefault="006C1E78" w:rsidP="006C1E78">
      <w:pPr>
        <w:ind w:left="426"/>
      </w:pPr>
    </w:p>
    <w:p w:rsidR="006C1E78" w:rsidRDefault="006C1E78" w:rsidP="006C1E78">
      <w:pPr>
        <w:numPr>
          <w:ilvl w:val="0"/>
          <w:numId w:val="3"/>
        </w:numPr>
        <w:ind w:left="426" w:hanging="426"/>
      </w:pPr>
      <w:r>
        <w:t>Opis naročila: Izvedba rekonstrukcije lokalne občinske ceste LC 203 071 odsek Zg. Žerjavci - Sp. Gasteraj v dolžini cca 2,25 km z izvedbo prenove asfaltne površine in razši</w:t>
      </w:r>
      <w:r w:rsidR="00083AF6">
        <w:t>ritvijo vozišča iz 3,0 na 4,0 m,</w:t>
      </w:r>
      <w:r w:rsidR="00E57AF7">
        <w:t xml:space="preserve"> z 0,5 m </w:t>
      </w:r>
      <w:r w:rsidR="001C7725">
        <w:t xml:space="preserve">širine </w:t>
      </w:r>
      <w:r w:rsidR="00E57AF7">
        <w:t>bankine in 0,5 m</w:t>
      </w:r>
      <w:r w:rsidR="001C7725">
        <w:t xml:space="preserve"> širine</w:t>
      </w:r>
      <w:r w:rsidR="00E57AF7">
        <w:t xml:space="preserve"> </w:t>
      </w:r>
      <w:proofErr w:type="spellStart"/>
      <w:r w:rsidR="00E57AF7">
        <w:t>mulde</w:t>
      </w:r>
      <w:proofErr w:type="spellEnd"/>
      <w:r w:rsidR="00E57AF7">
        <w:t>,</w:t>
      </w:r>
      <w:r w:rsidR="00083AF6">
        <w:t xml:space="preserve"> vključenimi zemeljskimi deli, postavitev prometne signalizacije in ureditev odvajanja meteornih voda</w:t>
      </w:r>
      <w:r w:rsidR="001C7725">
        <w:t>.</w:t>
      </w:r>
    </w:p>
    <w:p w:rsidR="008E5459" w:rsidRDefault="008E5459" w:rsidP="008E5459">
      <w:pPr>
        <w:ind w:left="426"/>
      </w:pPr>
    </w:p>
    <w:p w:rsidR="006C1E78" w:rsidRDefault="006C1E78" w:rsidP="006C1E78">
      <w:pPr>
        <w:numPr>
          <w:ilvl w:val="0"/>
          <w:numId w:val="3"/>
        </w:numPr>
        <w:ind w:left="426" w:hanging="426"/>
      </w:pPr>
      <w:r>
        <w:t>Zahteve naročnika v zvezi s predmetom javnega naročila so razvidne iz tehničnih specifikacij</w:t>
      </w:r>
      <w:r w:rsidR="001C7725">
        <w:t xml:space="preserve"> – popisa del in materiala</w:t>
      </w:r>
      <w:r>
        <w:t>, ki so</w:t>
      </w:r>
      <w:r w:rsidR="001C7725">
        <w:t xml:space="preserve"> sestavni</w:t>
      </w:r>
      <w:r>
        <w:t xml:space="preserve"> del te dokumentacije v zvezi z oddajo javnega naročila.</w:t>
      </w:r>
    </w:p>
    <w:p w:rsidR="006C1E78" w:rsidRDefault="006C1E78" w:rsidP="006C1E78">
      <w:pPr>
        <w:ind w:left="426"/>
      </w:pPr>
    </w:p>
    <w:p w:rsidR="006C1E78" w:rsidRDefault="006C1E78" w:rsidP="006C1E78">
      <w:pPr>
        <w:numPr>
          <w:ilvl w:val="0"/>
          <w:numId w:val="3"/>
        </w:numPr>
        <w:ind w:left="426" w:hanging="426"/>
      </w:pPr>
      <w:r>
        <w:t>Rok plačila je 30 dni od dneva prejema računa.</w:t>
      </w:r>
    </w:p>
    <w:p w:rsidR="006C1E78" w:rsidRDefault="006C1E78" w:rsidP="006C1E78">
      <w:pPr>
        <w:ind w:left="426"/>
      </w:pPr>
    </w:p>
    <w:p w:rsidR="006C1E78" w:rsidRDefault="006C1E78" w:rsidP="006C1E78">
      <w:pPr>
        <w:numPr>
          <w:ilvl w:val="0"/>
          <w:numId w:val="3"/>
        </w:numPr>
        <w:ind w:left="426" w:hanging="426"/>
      </w:pPr>
      <w:r>
        <w:t>Lokacija prevzema/izvedbe: Na naslovu naročnika.</w:t>
      </w:r>
    </w:p>
    <w:p w:rsidR="006C1E78" w:rsidRDefault="006C1E78" w:rsidP="006C1E78">
      <w:pPr>
        <w:ind w:left="426"/>
      </w:pPr>
    </w:p>
    <w:p w:rsidR="006C1E78" w:rsidRDefault="006C1E78" w:rsidP="006C1E78">
      <w:pPr>
        <w:numPr>
          <w:ilvl w:val="0"/>
          <w:numId w:val="3"/>
        </w:numPr>
        <w:ind w:left="425" w:hanging="425"/>
      </w:pPr>
      <w:r>
        <w:t>Pogoji za ugotavljanje sposobnosti:</w:t>
      </w:r>
    </w:p>
    <w:p w:rsidR="006C1E78" w:rsidRDefault="006C1E78" w:rsidP="006C1E78">
      <w:pPr>
        <w:ind w:left="426" w:hanging="1"/>
      </w:pPr>
      <w:r>
        <w:t>Ponudnik, ki ne bo izpolnjeval vseh v nadaljevanju opisanih pogojev bo izključen iz postopka javnega naročanja.</w:t>
      </w:r>
    </w:p>
    <w:p w:rsidR="006C1E78" w:rsidRDefault="006C1E78" w:rsidP="006C1E78">
      <w:pPr>
        <w:ind w:left="426" w:hanging="1"/>
      </w:pPr>
    </w:p>
    <w:p w:rsidR="006C1E78" w:rsidRDefault="006C1E78" w:rsidP="006C1E78">
      <w:pPr>
        <w:ind w:left="426" w:hanging="1"/>
      </w:pPr>
      <w:r>
        <w:t xml:space="preserve">V primeru skupne ponudbe mora pogoje iz točk </w:t>
      </w:r>
      <w:r w:rsidR="00CB4FBC">
        <w:t>9</w:t>
      </w:r>
      <w:r>
        <w:t xml:space="preserve">.1., </w:t>
      </w:r>
      <w:r w:rsidR="00CB4FBC">
        <w:t>9</w:t>
      </w:r>
      <w:r>
        <w:t xml:space="preserve">.2., </w:t>
      </w:r>
      <w:r w:rsidR="00CB4FBC">
        <w:t>9</w:t>
      </w:r>
      <w:r>
        <w:t xml:space="preserve">.3. in </w:t>
      </w:r>
      <w:r w:rsidR="00CB4FBC">
        <w:t>9</w:t>
      </w:r>
      <w:r>
        <w:t>.4. izpolniti vsak od partnerjev posebej.</w:t>
      </w:r>
    </w:p>
    <w:p w:rsidR="006C1E78" w:rsidRDefault="006C1E78" w:rsidP="006C1E78">
      <w:pPr>
        <w:ind w:left="426" w:hanging="1"/>
      </w:pPr>
      <w:r>
        <w:t xml:space="preserve">V primeru, da ponudnik nastopa s podizvajalci, morajo pogoje iz točk </w:t>
      </w:r>
      <w:r w:rsidR="00CB4FBC">
        <w:t>9</w:t>
      </w:r>
      <w:r>
        <w:t xml:space="preserve">.1., </w:t>
      </w:r>
      <w:r w:rsidR="00CB4FBC">
        <w:t>9</w:t>
      </w:r>
      <w:r>
        <w:t xml:space="preserve">.2., </w:t>
      </w:r>
      <w:r w:rsidR="00CB4FBC">
        <w:t>9</w:t>
      </w:r>
      <w:r>
        <w:t xml:space="preserve">.3. in </w:t>
      </w:r>
      <w:r w:rsidR="00CB4FBC">
        <w:t>9</w:t>
      </w:r>
      <w:r>
        <w:t>.4. izpolniti tudi podizvajalci.</w:t>
      </w:r>
    </w:p>
    <w:p w:rsidR="006C1E78" w:rsidRDefault="006C1E78" w:rsidP="006C1E78">
      <w:pPr>
        <w:ind w:left="426" w:hanging="1"/>
      </w:pPr>
      <w:r>
        <w:t xml:space="preserve">V primeru, da ponudnik uporablja zmogljivosti drugih subjektov, morajo pogoje iz točk </w:t>
      </w:r>
      <w:r w:rsidR="00CB4FBC">
        <w:t>9</w:t>
      </w:r>
      <w:r>
        <w:t xml:space="preserve">.1., </w:t>
      </w:r>
      <w:r w:rsidR="00CB4FBC">
        <w:t>9</w:t>
      </w:r>
      <w:r>
        <w:t xml:space="preserve">.2., </w:t>
      </w:r>
      <w:r w:rsidR="00CB4FBC">
        <w:t>9</w:t>
      </w:r>
      <w:r>
        <w:t xml:space="preserve">.3. in </w:t>
      </w:r>
      <w:r w:rsidR="00CB4FBC">
        <w:t>9</w:t>
      </w:r>
      <w:r>
        <w:t>.4. izpolniti tudi subjekti, katerih zmogljivosti uporablja ponudnik.</w:t>
      </w:r>
    </w:p>
    <w:p w:rsidR="006C1E78" w:rsidRDefault="006C1E78" w:rsidP="006C1E78">
      <w:pPr>
        <w:pStyle w:val="Odstavekseznama"/>
        <w:ind w:left="426"/>
        <w:jc w:val="both"/>
      </w:pPr>
    </w:p>
    <w:p w:rsidR="006C1E78" w:rsidRDefault="006C1E78" w:rsidP="006C1E78">
      <w:pPr>
        <w:pStyle w:val="Odstavekseznama"/>
        <w:ind w:left="426"/>
        <w:jc w:val="both"/>
        <w:rPr>
          <w:u w:val="single"/>
        </w:rPr>
      </w:pPr>
      <w:r>
        <w:rPr>
          <w:u w:val="single"/>
        </w:rPr>
        <w:t>Osnovna sposobnost ponudnika</w:t>
      </w:r>
    </w:p>
    <w:p w:rsidR="006C1E78" w:rsidRDefault="006C1E78" w:rsidP="006C1E78">
      <w:pPr>
        <w:ind w:left="426"/>
      </w:pPr>
    </w:p>
    <w:p w:rsidR="006C1E78" w:rsidRDefault="006C1E78" w:rsidP="006C1E78">
      <w:pPr>
        <w:numPr>
          <w:ilvl w:val="0"/>
          <w:numId w:val="4"/>
        </w:numPr>
        <w:ind w:left="426" w:hanging="426"/>
      </w:pPr>
      <w:r>
        <w:t xml:space="preserve">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w:t>
      </w:r>
      <w:r>
        <w:lastRenderedPageBreak/>
        <w:t>ali ki ima pooblastila za njegovo zastopanje ali odločanje ali nadzor v njem, izrečena pravnomočna sodba zaradi kaznivih dejanj, kot jih določa 1. odstavek 75. člena ZJN-3.</w:t>
      </w:r>
    </w:p>
    <w:p w:rsidR="006C1E78" w:rsidRDefault="006C1E78" w:rsidP="006C1E78">
      <w:pPr>
        <w:ind w:firstLine="426"/>
      </w:pPr>
    </w:p>
    <w:p w:rsidR="006C1E78" w:rsidRDefault="006C1E78" w:rsidP="006C1E78">
      <w:pPr>
        <w:numPr>
          <w:ilvl w:val="0"/>
          <w:numId w:val="4"/>
        </w:numPr>
        <w:ind w:left="426" w:hanging="426"/>
      </w:pPr>
      <w: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 ali prijave.</w:t>
      </w:r>
    </w:p>
    <w:p w:rsidR="006C1E78" w:rsidRDefault="006C1E78" w:rsidP="006C1E78">
      <w:pPr>
        <w:ind w:firstLine="426"/>
      </w:pPr>
    </w:p>
    <w:p w:rsidR="006C1E78" w:rsidRDefault="006C1E78" w:rsidP="006C1E78">
      <w:pPr>
        <w:numPr>
          <w:ilvl w:val="0"/>
          <w:numId w:val="4"/>
        </w:numPr>
        <w:ind w:left="426" w:hanging="426"/>
      </w:pPr>
      <w:r>
        <w:t>Naročnik bo iz postopka javnega naročanja izključil gospodarski subjekt, če je ta na dan, ko poteče rok za oddajo ponudb, izločen iz postopkov oddaje javnih naročil zaradi uvrstitve v evidenco gospodarskih subjektov z negativnimi referencami.</w:t>
      </w:r>
    </w:p>
    <w:p w:rsidR="006C1E78" w:rsidRDefault="006C1E78" w:rsidP="006C1E78">
      <w:pPr>
        <w:ind w:firstLine="426"/>
      </w:pPr>
    </w:p>
    <w:p w:rsidR="006C1E78" w:rsidRDefault="006C1E78" w:rsidP="006C1E78">
      <w:pPr>
        <w:numPr>
          <w:ilvl w:val="0"/>
          <w:numId w:val="4"/>
        </w:numPr>
        <w:ind w:left="426" w:hanging="426"/>
      </w:pPr>
      <w: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6C1E78" w:rsidRDefault="006C1E78" w:rsidP="006C1E78">
      <w:pPr>
        <w:ind w:left="426"/>
      </w:pPr>
    </w:p>
    <w:p w:rsidR="006C1E78" w:rsidRDefault="006C1E78" w:rsidP="006C1E78">
      <w:pPr>
        <w:ind w:firstLine="426"/>
        <w:rPr>
          <w:u w:val="single"/>
        </w:rPr>
      </w:pPr>
      <w:r>
        <w:rPr>
          <w:u w:val="single"/>
        </w:rPr>
        <w:t>Sposobnost za opravljanje poklicne dejavnosti</w:t>
      </w:r>
    </w:p>
    <w:p w:rsidR="006C1E78" w:rsidRDefault="006C1E78" w:rsidP="006C1E78">
      <w:pPr>
        <w:ind w:left="426"/>
      </w:pPr>
    </w:p>
    <w:p w:rsidR="006C1E78" w:rsidRDefault="006C1E78" w:rsidP="006C1E78">
      <w:pPr>
        <w:numPr>
          <w:ilvl w:val="0"/>
          <w:numId w:val="4"/>
        </w:numPr>
        <w:ind w:left="426" w:hanging="426"/>
      </w:pPr>
      <w:r>
        <w:t>Ponudnik mora biti vpisan v enega od poklicnih ali poslovnih registrov, ki se vodijo v državi članici, v kateri ima ponudnik sedež.</w:t>
      </w:r>
    </w:p>
    <w:p w:rsidR="006C1E78" w:rsidRDefault="006C1E78" w:rsidP="006C1E78">
      <w:pPr>
        <w:ind w:left="426"/>
      </w:pPr>
      <w:r>
        <w:t>V primeru skupne ponudbe ali uporabe zmogljivosti drugih subjektov mora pogoj izpolniti vsak izmed partnerjev posebej.</w:t>
      </w:r>
    </w:p>
    <w:p w:rsidR="006C1E78" w:rsidRDefault="006C1E78" w:rsidP="006C1E78">
      <w:pPr>
        <w:ind w:left="426"/>
      </w:pPr>
    </w:p>
    <w:p w:rsidR="006C1E78" w:rsidRDefault="006C1E78" w:rsidP="006C1E78">
      <w:pPr>
        <w:ind w:firstLine="426"/>
        <w:rPr>
          <w:u w:val="single"/>
        </w:rPr>
      </w:pPr>
      <w:r>
        <w:rPr>
          <w:u w:val="single"/>
        </w:rPr>
        <w:t>Ekonomska in finančna sposobnost</w:t>
      </w:r>
    </w:p>
    <w:p w:rsidR="006C1E78" w:rsidRDefault="006C1E78" w:rsidP="006C1E78">
      <w:pPr>
        <w:ind w:left="426"/>
      </w:pPr>
    </w:p>
    <w:p w:rsidR="006C1E78" w:rsidRDefault="006C1E78" w:rsidP="00854B32">
      <w:pPr>
        <w:numPr>
          <w:ilvl w:val="0"/>
          <w:numId w:val="4"/>
        </w:numPr>
        <w:ind w:left="426" w:hanging="426"/>
      </w:pPr>
      <w:r>
        <w:t>Ponudnik mora imeti potrebne ekonomske in finančne zmogljivosti za izvedbo javnega naročila.</w:t>
      </w:r>
    </w:p>
    <w:p w:rsidR="006C1E78" w:rsidRDefault="006C1E78" w:rsidP="00854B32">
      <w:pPr>
        <w:ind w:left="426"/>
      </w:pPr>
      <w:r>
        <w:t>V primeru skupne ponudbe ali uporabe zmogljivosti drugih subjektov lahko pogoj izpolnijo partnerji skupaj.</w:t>
      </w:r>
    </w:p>
    <w:p w:rsidR="006C1E78" w:rsidRDefault="006C1E78" w:rsidP="00854B32">
      <w:pPr>
        <w:ind w:left="426"/>
      </w:pPr>
    </w:p>
    <w:p w:rsidR="006C1E78" w:rsidRDefault="006C1E78" w:rsidP="00854B32">
      <w:pPr>
        <w:ind w:left="426"/>
        <w:rPr>
          <w:u w:val="single"/>
        </w:rPr>
      </w:pPr>
      <w:r>
        <w:rPr>
          <w:u w:val="single"/>
        </w:rPr>
        <w:t>Tehnična in strokovna sposobnost</w:t>
      </w:r>
    </w:p>
    <w:p w:rsidR="006C1E78" w:rsidRDefault="006C1E78" w:rsidP="00854B32">
      <w:pPr>
        <w:ind w:left="426"/>
      </w:pPr>
    </w:p>
    <w:p w:rsidR="006C1E78" w:rsidRDefault="006C1E78" w:rsidP="00854B32">
      <w:pPr>
        <w:numPr>
          <w:ilvl w:val="0"/>
          <w:numId w:val="4"/>
        </w:numPr>
        <w:ind w:left="426" w:hanging="426"/>
      </w:pPr>
      <w:r>
        <w:t>Ponudnik mora imeti potrebne človeške in tehnične vire ter izkušnje za izvajanje javnega naročila v skladu z ustreznim standardom kakovosti.</w:t>
      </w:r>
    </w:p>
    <w:p w:rsidR="006364C7" w:rsidRDefault="006C1E78" w:rsidP="00854B32">
      <w:pPr>
        <w:ind w:left="426"/>
      </w:pPr>
      <w:r>
        <w:t>V primeru skupne ponudbe ali uporabe zmogljivosti drugih subjektov lahko pogoj izpolnijo partnerji skupaj.</w:t>
      </w:r>
    </w:p>
    <w:p w:rsidR="006C1E78" w:rsidRDefault="006C1E78" w:rsidP="00854B32">
      <w:pPr>
        <w:ind w:left="426"/>
      </w:pPr>
    </w:p>
    <w:p w:rsidR="006C1E78" w:rsidRDefault="006C1E78" w:rsidP="00854B32">
      <w:pPr>
        <w:ind w:left="426"/>
        <w:rPr>
          <w:u w:val="single"/>
        </w:rPr>
      </w:pPr>
      <w:r>
        <w:rPr>
          <w:u w:val="single"/>
        </w:rPr>
        <w:t>Omejitev poslovanja</w:t>
      </w:r>
    </w:p>
    <w:p w:rsidR="00CB4FBC" w:rsidRDefault="00CB4FBC" w:rsidP="00854B32">
      <w:pPr>
        <w:ind w:left="426"/>
      </w:pPr>
    </w:p>
    <w:p w:rsidR="006C1E78" w:rsidRDefault="006C1E78" w:rsidP="00854B32">
      <w:pPr>
        <w:pStyle w:val="Odstavekseznama"/>
        <w:numPr>
          <w:ilvl w:val="0"/>
          <w:numId w:val="4"/>
        </w:numPr>
        <w:ind w:left="426" w:hanging="426"/>
      </w:pPr>
      <w:r>
        <w:t xml:space="preserve">Ponudnik ne sme biti uvrščen v evidenco poslovnih subjektov iz 35. člena </w:t>
      </w:r>
      <w:bookmarkStart w:id="4" w:name="rps_glavni"/>
      <w:r>
        <w:t xml:space="preserve">Zakona o integriteti in preprečevanju korupcije </w:t>
      </w:r>
      <w:bookmarkEnd w:id="4"/>
      <w:r>
        <w:t xml:space="preserve">(Uradni list RS, št. 45/10, 26/11 in 43/11; v nadaljevanju </w:t>
      </w:r>
      <w:proofErr w:type="spellStart"/>
      <w:r>
        <w:t>ZIntPK</w:t>
      </w:r>
      <w:proofErr w:type="spellEnd"/>
      <w:r>
        <w:t>)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rsidR="00854B32" w:rsidRPr="00854B32" w:rsidRDefault="00854B32" w:rsidP="00854B32">
      <w:pPr>
        <w:ind w:left="426"/>
      </w:pPr>
    </w:p>
    <w:p w:rsidR="006C1E78" w:rsidRDefault="006C1E78" w:rsidP="00854B32">
      <w:pPr>
        <w:numPr>
          <w:ilvl w:val="0"/>
          <w:numId w:val="14"/>
        </w:numPr>
        <w:ind w:left="426" w:hanging="426"/>
      </w:pPr>
      <w:r>
        <w:rPr>
          <w:rFonts w:cs="Arial"/>
        </w:rPr>
        <w:t>Posebni pogoji za izvedbo javnega naročila in zavarovanje tveganj pri javnem naročanju:</w:t>
      </w:r>
      <w:r>
        <w:t xml:space="preserve"> Vsa ostala razmerja oziroma pogoji, ki niso navedena v Navodilih, so urejeni v vzorcu pogodbe!</w:t>
      </w:r>
    </w:p>
    <w:p w:rsidR="008E5459" w:rsidRDefault="008E5459" w:rsidP="00854B32">
      <w:pPr>
        <w:ind w:left="426"/>
      </w:pPr>
    </w:p>
    <w:p w:rsidR="006C1E78" w:rsidRDefault="006C1E78" w:rsidP="00854B32">
      <w:pPr>
        <w:numPr>
          <w:ilvl w:val="0"/>
          <w:numId w:val="14"/>
        </w:numPr>
        <w:ind w:left="426" w:hanging="426"/>
      </w:pPr>
      <w:r>
        <w:t xml:space="preserve">Ponudnik ni upravičen do povračila </w:t>
      </w:r>
      <w:proofErr w:type="spellStart"/>
      <w:r>
        <w:t>eventuelnih</w:t>
      </w:r>
      <w:proofErr w:type="spellEnd"/>
      <w:r>
        <w:t xml:space="preserve"> nastalih stroškov, ki bi nastali kot posledica naročnikove spremembe javnega naročila oziroma odstopa naročnika od izvedbe javnega naročila, če ne bo imel zagotovljenih proračunskih sredstev.</w:t>
      </w:r>
    </w:p>
    <w:p w:rsidR="008E5459" w:rsidRDefault="008E5459" w:rsidP="00854B32">
      <w:pPr>
        <w:ind w:left="426"/>
      </w:pPr>
    </w:p>
    <w:p w:rsidR="006364C7" w:rsidRDefault="006C1E78" w:rsidP="00854B32">
      <w:pPr>
        <w:numPr>
          <w:ilvl w:val="0"/>
          <w:numId w:val="14"/>
        </w:numPr>
        <w:ind w:left="426" w:hanging="426"/>
      </w:pPr>
      <w:r>
        <w:t xml:space="preserve">Tri </w:t>
      </w:r>
      <w:r w:rsidR="006225D8">
        <w:t xml:space="preserve">(3) </w:t>
      </w:r>
      <w:r>
        <w:t xml:space="preserve">posamezne reference v minimalni višini 150.000,00 EUR </w:t>
      </w:r>
      <w:r w:rsidR="00B852E6">
        <w:t>brez</w:t>
      </w:r>
      <w:r>
        <w:t xml:space="preserve"> DDV za uspešno izvedena gradbena dela pri gradnji cest v zadnjih petih (5) letih.</w:t>
      </w:r>
    </w:p>
    <w:p w:rsidR="006C1E78" w:rsidRDefault="006C1E78" w:rsidP="00854B32">
      <w:pPr>
        <w:ind w:left="426"/>
      </w:pPr>
    </w:p>
    <w:p w:rsidR="006C1E78" w:rsidRDefault="006C1E78" w:rsidP="00854B32">
      <w:pPr>
        <w:numPr>
          <w:ilvl w:val="0"/>
          <w:numId w:val="14"/>
        </w:numPr>
        <w:ind w:left="426" w:hanging="426"/>
      </w:pPr>
      <w:r>
        <w:lastRenderedPageBreak/>
        <w:t>Variantne ponudbe: Naročnik ne bo upošteval variantnih ponudb. Ponudnik lahko predloži samo eno ponudbo. Ponudnik, ki predloži več kot eno ponudbo bo izločen iz postopka.</w:t>
      </w:r>
    </w:p>
    <w:p w:rsidR="006C1E78" w:rsidRDefault="006C1E78" w:rsidP="00854B32">
      <w:pPr>
        <w:ind w:left="426"/>
      </w:pPr>
    </w:p>
    <w:p w:rsidR="00BF4374" w:rsidRDefault="006C1E78" w:rsidP="00854B32">
      <w:pPr>
        <w:numPr>
          <w:ilvl w:val="0"/>
          <w:numId w:val="14"/>
        </w:numPr>
        <w:ind w:left="426" w:hanging="426"/>
      </w:pPr>
      <w:r>
        <w:t>Možnost pogajanj: Naročnik si pridržuje možnost izvedbe pogajanj v skladu z 2. odstavkom 47. člena ZJN-3. Ponudniki bodo v tem primeru povabljeni k pogajanjem, ki se bodo zaključila po enem in edinem krogu.</w:t>
      </w:r>
    </w:p>
    <w:p w:rsidR="006C1E78" w:rsidRDefault="006C1E78" w:rsidP="00854B32">
      <w:pPr>
        <w:ind w:left="360"/>
      </w:pPr>
    </w:p>
    <w:p w:rsidR="006C1E78" w:rsidRDefault="006C1E78" w:rsidP="00854B32">
      <w:pPr>
        <w:numPr>
          <w:ilvl w:val="0"/>
          <w:numId w:val="14"/>
        </w:numPr>
        <w:ind w:left="426" w:hanging="426"/>
      </w:pPr>
      <w:r>
        <w:t>Naročnik bo najugodnejšo ponudbo izbral na osnovi naslednjih meril:</w:t>
      </w:r>
    </w:p>
    <w:p w:rsidR="006C1E78" w:rsidRDefault="006C1E78" w:rsidP="006C1E78">
      <w:pPr>
        <w:ind w:left="426"/>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6815"/>
        <w:gridCol w:w="1912"/>
      </w:tblGrid>
      <w:tr w:rsidR="006C1E78" w:rsidTr="006C1E78">
        <w:tc>
          <w:tcPr>
            <w:tcW w:w="483"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b/>
              </w:rPr>
            </w:pPr>
            <w:bookmarkStart w:id="5" w:name="merilaNarocilo"/>
            <w:bookmarkEnd w:id="5"/>
            <w:r>
              <w:rPr>
                <w:b/>
              </w:rPr>
              <w:t>Št.</w:t>
            </w:r>
          </w:p>
        </w:tc>
        <w:tc>
          <w:tcPr>
            <w:tcW w:w="6817" w:type="dxa"/>
            <w:tcBorders>
              <w:top w:val="single" w:sz="4" w:space="0" w:color="auto"/>
              <w:left w:val="single" w:sz="4" w:space="0" w:color="auto"/>
              <w:bottom w:val="single" w:sz="4" w:space="0" w:color="auto"/>
              <w:right w:val="single" w:sz="4" w:space="0" w:color="auto"/>
            </w:tcBorders>
            <w:hideMark/>
          </w:tcPr>
          <w:p w:rsidR="006C1E78" w:rsidRDefault="006C1E78">
            <w:pPr>
              <w:rPr>
                <w:b/>
              </w:rPr>
            </w:pPr>
            <w:r>
              <w:rPr>
                <w:b/>
              </w:rPr>
              <w:t>Merilo</w:t>
            </w:r>
          </w:p>
        </w:tc>
        <w:tc>
          <w:tcPr>
            <w:tcW w:w="1912"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b/>
              </w:rPr>
            </w:pPr>
            <w:r>
              <w:rPr>
                <w:rFonts w:cs="Arial"/>
                <w:b/>
              </w:rPr>
              <w:t>Relativna utež (%)</w:t>
            </w:r>
          </w:p>
        </w:tc>
      </w:tr>
      <w:tr w:rsidR="006C1E78" w:rsidTr="006C1E78">
        <w:tc>
          <w:tcPr>
            <w:tcW w:w="483"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1.</w:t>
            </w:r>
          </w:p>
        </w:tc>
        <w:tc>
          <w:tcPr>
            <w:tcW w:w="6817" w:type="dxa"/>
            <w:tcBorders>
              <w:top w:val="single" w:sz="4" w:space="0" w:color="auto"/>
              <w:left w:val="single" w:sz="4" w:space="0" w:color="auto"/>
              <w:bottom w:val="single" w:sz="4" w:space="0" w:color="auto"/>
              <w:right w:val="single" w:sz="4" w:space="0" w:color="auto"/>
            </w:tcBorders>
            <w:hideMark/>
          </w:tcPr>
          <w:p w:rsidR="006C1E78" w:rsidRDefault="006C1E78">
            <w:r>
              <w:t>Cena</w:t>
            </w:r>
          </w:p>
        </w:tc>
        <w:tc>
          <w:tcPr>
            <w:tcW w:w="1912"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100</w:t>
            </w:r>
          </w:p>
        </w:tc>
      </w:tr>
    </w:tbl>
    <w:p w:rsidR="006C1E78" w:rsidRDefault="006C1E78" w:rsidP="006C1E78">
      <w:pPr>
        <w:ind w:left="426"/>
      </w:pPr>
    </w:p>
    <w:p w:rsidR="006C1E78" w:rsidRDefault="006C1E78" w:rsidP="00854B32">
      <w:pPr>
        <w:numPr>
          <w:ilvl w:val="0"/>
          <w:numId w:val="14"/>
        </w:numPr>
        <w:ind w:left="426" w:hanging="426"/>
      </w:pPr>
      <w:r>
        <w:t>Ponudnik lahko dodatna pojasnila o vsebini dokumentacije v zvezi z oddajo javnega naročila zahteva izključno v pisni obliki, preko Portala javnih naročil. Naročnik bo dodatna pojasnila v zvezi z dokumentacijo objavil na Portalu javnih naročil.</w:t>
      </w:r>
    </w:p>
    <w:p w:rsidR="006C1E78" w:rsidRDefault="006C1E78" w:rsidP="006C1E78">
      <w:pPr>
        <w:ind w:left="426"/>
      </w:pPr>
    </w:p>
    <w:p w:rsidR="006C1E78" w:rsidRDefault="006C1E78" w:rsidP="006C1E78">
      <w:pPr>
        <w:ind w:left="426"/>
      </w:pPr>
      <w:r>
        <w:t>Naročnik opozarja ponudnike, da so odgovori na vprašanja, ki bodo postavljena na zgoraj opisani način, sestavni del dokumentacije v zvezi z oddajo javnega naročila za to javno naročilo.</w:t>
      </w:r>
    </w:p>
    <w:p w:rsidR="006C1E78" w:rsidRDefault="006C1E78" w:rsidP="006C1E78">
      <w:pPr>
        <w:ind w:left="426"/>
      </w:pPr>
    </w:p>
    <w:p w:rsidR="006C1E78" w:rsidRDefault="006C1E78" w:rsidP="00854B32">
      <w:pPr>
        <w:numPr>
          <w:ilvl w:val="0"/>
          <w:numId w:val="14"/>
        </w:numPr>
        <w:ind w:left="426" w:hanging="426"/>
      </w:pPr>
      <w:r>
        <w:t>Naročnik si pridržuje pravico spremeniti ali dopolniti dokumentacijo v zvezi z oddajo javnega naročila. V primeru, da bo naročnik v roku za predložitev ponudb spremenil ali dopolnil dokumentacijo, bo to objavil na Portalu javnih naročil.</w:t>
      </w:r>
    </w:p>
    <w:p w:rsidR="006C1E78" w:rsidRDefault="006C1E78" w:rsidP="006C1E78">
      <w:pPr>
        <w:ind w:left="426"/>
      </w:pPr>
    </w:p>
    <w:p w:rsidR="006C1E78" w:rsidRDefault="006C1E78" w:rsidP="006C1E78">
      <w:pPr>
        <w:ind w:left="426"/>
      </w:pPr>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6C1E78" w:rsidRDefault="006C1E78" w:rsidP="006C1E78">
      <w:pPr>
        <w:ind w:left="426"/>
      </w:pPr>
    </w:p>
    <w:p w:rsidR="006C1E78" w:rsidRDefault="006C1E78" w:rsidP="00854B32">
      <w:pPr>
        <w:numPr>
          <w:ilvl w:val="0"/>
          <w:numId w:val="14"/>
        </w:numPr>
        <w:ind w:left="426" w:hanging="426"/>
      </w:pPr>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6C1E78" w:rsidRDefault="006C1E78" w:rsidP="006C1E78">
      <w:pPr>
        <w:ind w:left="426"/>
      </w:pPr>
    </w:p>
    <w:p w:rsidR="006C1E78" w:rsidRDefault="006C1E78" w:rsidP="006C1E78">
      <w:pPr>
        <w:ind w:left="426"/>
      </w:pPr>
      <w:r>
        <w:t>Pravni akt o skupni izvedbi naročila mora natančno opredeliti naloge in odgovornost posameznih pogodbenih partnerjev za izvedbo naročila. Ne glede na to pa partnerji odgovarjajo naročniku neomejeno solidarno.</w:t>
      </w:r>
    </w:p>
    <w:p w:rsidR="006C1E78" w:rsidRDefault="006C1E78" w:rsidP="006C1E78">
      <w:pPr>
        <w:ind w:left="426"/>
      </w:pPr>
    </w:p>
    <w:p w:rsidR="006C1E78" w:rsidRDefault="006C1E78" w:rsidP="006C1E78">
      <w:pPr>
        <w:ind w:left="426"/>
      </w:pPr>
      <w:r>
        <w:t>V primeru skupne ponudbe, je treba v ponudbi navesti vse pogodbene partnerje (naziv, polni naslov, matična številka, davčna številka in transakcijski račun). Navedene podatke vsak od pogodbenih partnerjev predloži na ustreznih obrazcih te dokumentacije.</w:t>
      </w:r>
    </w:p>
    <w:p w:rsidR="006C1E78" w:rsidRDefault="006C1E78" w:rsidP="006C1E78">
      <w:pPr>
        <w:ind w:left="426"/>
      </w:pPr>
    </w:p>
    <w:p w:rsidR="006C1E78" w:rsidRDefault="006C1E78" w:rsidP="00854B32">
      <w:pPr>
        <w:numPr>
          <w:ilvl w:val="0"/>
          <w:numId w:val="14"/>
        </w:numPr>
        <w:ind w:left="426" w:hanging="426"/>
      </w:pPr>
      <w:r>
        <w:t xml:space="preserve">V primeru izvedbe javnega naročila s podizvajalci, </w:t>
      </w:r>
      <w:r>
        <w:rPr>
          <w:rFonts w:cs="Arial"/>
        </w:rPr>
        <w:t>je potrebno v</w:t>
      </w:r>
      <w:r>
        <w:t xml:space="preserve"> ponudbi:</w:t>
      </w:r>
    </w:p>
    <w:p w:rsidR="006C1E78" w:rsidRDefault="006C1E78" w:rsidP="006C1E78">
      <w:pPr>
        <w:numPr>
          <w:ilvl w:val="0"/>
          <w:numId w:val="6"/>
        </w:numPr>
        <w:ind w:hanging="294"/>
      </w:pPr>
      <w:r>
        <w:t xml:space="preserve">navesti vse podizvajalce ter vsak del javnega naročila, ki ga namerava oddati v </w:t>
      </w:r>
      <w:proofErr w:type="spellStart"/>
      <w:r>
        <w:t>podizvajanje</w:t>
      </w:r>
      <w:proofErr w:type="spellEnd"/>
      <w:r>
        <w:t>,</w:t>
      </w:r>
    </w:p>
    <w:p w:rsidR="006C1E78" w:rsidRDefault="006C1E78" w:rsidP="006C1E78">
      <w:pPr>
        <w:numPr>
          <w:ilvl w:val="0"/>
          <w:numId w:val="6"/>
        </w:numPr>
        <w:ind w:hanging="294"/>
      </w:pPr>
      <w:r>
        <w:t>kontaktne podatke in zakonite zastopnike predlaganih podizvajalcev,</w:t>
      </w:r>
    </w:p>
    <w:p w:rsidR="006C1E78" w:rsidRDefault="006C1E78" w:rsidP="006C1E78">
      <w:pPr>
        <w:numPr>
          <w:ilvl w:val="0"/>
          <w:numId w:val="6"/>
        </w:numPr>
        <w:ind w:hanging="294"/>
      </w:pPr>
      <w:r>
        <w:t>priložiti zahtevo podizvajalca za neposredno plačilo, če podizvajalec to zahteva.</w:t>
      </w:r>
    </w:p>
    <w:p w:rsidR="006C1E78" w:rsidRDefault="006C1E78" w:rsidP="006C1E78">
      <w:pPr>
        <w:ind w:left="426"/>
      </w:pPr>
      <w:r>
        <w:t>Navedene podatke ponudnik predloži na ustreznih obrazcih te dokumentacije.</w:t>
      </w:r>
    </w:p>
    <w:p w:rsidR="006C1E78" w:rsidRDefault="006C1E78" w:rsidP="006C1E78">
      <w:pPr>
        <w:ind w:left="426"/>
      </w:pPr>
    </w:p>
    <w:p w:rsidR="006C1E78" w:rsidRDefault="006C1E78" w:rsidP="006C1E78">
      <w:pPr>
        <w:ind w:left="426"/>
      </w:pPr>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6C1E78" w:rsidRDefault="006C1E78" w:rsidP="006C1E78">
      <w:pPr>
        <w:ind w:left="426"/>
      </w:pPr>
    </w:p>
    <w:p w:rsidR="006C1E78" w:rsidRDefault="006C1E78" w:rsidP="006C1E78">
      <w:pPr>
        <w:ind w:left="426"/>
      </w:pPr>
      <w:r>
        <w:t xml:space="preserve">Kadar namerava ponudnik izvesti javno naročilo s podizvajalcem, mora pogoje iz točk </w:t>
      </w:r>
      <w:r w:rsidR="00CB4FBC">
        <w:t>9</w:t>
      </w:r>
      <w:r>
        <w:t xml:space="preserve">.1., </w:t>
      </w:r>
      <w:r w:rsidR="00CB4FBC">
        <w:t>9</w:t>
      </w:r>
      <w:r>
        <w:t xml:space="preserve">.2., </w:t>
      </w:r>
      <w:r w:rsidR="00CB4FBC">
        <w:t>9</w:t>
      </w:r>
      <w:r>
        <w:t xml:space="preserve">.3. in </w:t>
      </w:r>
      <w:r w:rsidR="00CB4FBC">
        <w:t>9</w:t>
      </w:r>
      <w:r>
        <w:t>.4. te dokumentacije izpolniti tudi podizvajalec, ki sodeluje pri izvedbi javnega naročila.</w:t>
      </w:r>
    </w:p>
    <w:p w:rsidR="006C1E78" w:rsidRDefault="006C1E78" w:rsidP="006C1E78">
      <w:pPr>
        <w:ind w:left="426"/>
      </w:pPr>
    </w:p>
    <w:p w:rsidR="006C1E78" w:rsidRDefault="006C1E78" w:rsidP="006C1E78">
      <w:pPr>
        <w:ind w:left="426"/>
      </w:pPr>
      <w: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r>
        <w:lastRenderedPageBreak/>
        <w:t>Naročnik bo o morebitni zavrnitvi novega podizvajalca obvestil glavnega izvajalca najpozneje v desetih dneh od prejema predloga.</w:t>
      </w:r>
    </w:p>
    <w:p w:rsidR="006C1E78" w:rsidRDefault="006C1E78" w:rsidP="006C1E78">
      <w:pPr>
        <w:ind w:left="426"/>
      </w:pPr>
    </w:p>
    <w:p w:rsidR="006C1E78" w:rsidRDefault="006C1E78" w:rsidP="006C1E78">
      <w:pPr>
        <w:ind w:left="426"/>
      </w:pPr>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6C1E78" w:rsidRDefault="006C1E78" w:rsidP="006C1E78">
      <w:pPr>
        <w:numPr>
          <w:ilvl w:val="0"/>
          <w:numId w:val="6"/>
        </w:numPr>
        <w:ind w:hanging="294"/>
      </w:pPr>
      <w:r>
        <w:t>glavni izvajalec v pogodbi pooblastiti naročnika, da na podlagi potrjenega računa oziroma situacije s strani glavnega izvajalca neposredno plačuje podizvajalcu,</w:t>
      </w:r>
    </w:p>
    <w:p w:rsidR="006C1E78" w:rsidRDefault="006C1E78" w:rsidP="006C1E78">
      <w:pPr>
        <w:numPr>
          <w:ilvl w:val="0"/>
          <w:numId w:val="6"/>
        </w:numPr>
        <w:ind w:hanging="294"/>
      </w:pPr>
      <w:r>
        <w:t>podizvajalec predložiti soglasje, na podlagi katerega naročnik namesto ponudnika poravna podizvajalčevo terjatev do ponudnika,</w:t>
      </w:r>
    </w:p>
    <w:p w:rsidR="006C1E78" w:rsidRDefault="006C1E78" w:rsidP="006C1E78">
      <w:pPr>
        <w:numPr>
          <w:ilvl w:val="0"/>
          <w:numId w:val="6"/>
        </w:numPr>
        <w:ind w:hanging="294"/>
      </w:pPr>
      <w:r>
        <w:t>glavni izvajalec svojemu računu ali situaciji priložiti račun ali situacijo podizvajalca, ki ga je predhodno potrdil.</w:t>
      </w:r>
    </w:p>
    <w:p w:rsidR="006C1E78" w:rsidRDefault="006C1E78" w:rsidP="006C1E78">
      <w:pPr>
        <w:ind w:left="426"/>
      </w:pPr>
    </w:p>
    <w:p w:rsidR="006C1E78" w:rsidRDefault="006C1E78" w:rsidP="006C1E78">
      <w:pPr>
        <w:ind w:left="426"/>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6C1E78" w:rsidRDefault="006C1E78" w:rsidP="006C1E78">
      <w:pPr>
        <w:ind w:left="426"/>
      </w:pPr>
    </w:p>
    <w:p w:rsidR="006C1E78" w:rsidRDefault="006C1E78" w:rsidP="006C1E78">
      <w:pPr>
        <w:ind w:left="426"/>
      </w:pPr>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6C1E78" w:rsidRDefault="006C1E78" w:rsidP="006C1E78">
      <w:pPr>
        <w:ind w:left="426"/>
      </w:pPr>
    </w:p>
    <w:p w:rsidR="006C1E78" w:rsidRDefault="006C1E78" w:rsidP="00854B32">
      <w:pPr>
        <w:numPr>
          <w:ilvl w:val="0"/>
          <w:numId w:val="14"/>
        </w:numPr>
        <w:ind w:left="426" w:hanging="426"/>
      </w:pPr>
      <w: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w:t>
      </w:r>
    </w:p>
    <w:p w:rsidR="006C1E78" w:rsidRDefault="006C1E78" w:rsidP="006C1E78">
      <w:pPr>
        <w:ind w:left="426"/>
      </w:pPr>
    </w:p>
    <w:p w:rsidR="006C1E78" w:rsidRDefault="006C1E78" w:rsidP="006C1E78">
      <w:pPr>
        <w:ind w:left="426"/>
      </w:pPr>
      <w:r>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rsidR="006C1E78" w:rsidRDefault="006C1E78" w:rsidP="006C1E78">
      <w:pPr>
        <w:ind w:left="426"/>
      </w:pPr>
    </w:p>
    <w:p w:rsidR="006C1E78" w:rsidRDefault="006C1E78" w:rsidP="006C1E78">
      <w:pPr>
        <w:ind w:left="426"/>
      </w:pPr>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6C1E78" w:rsidRDefault="006C1E78" w:rsidP="006C1E78">
      <w:pPr>
        <w:ind w:left="426"/>
      </w:pPr>
    </w:p>
    <w:p w:rsidR="006C1E78" w:rsidRDefault="006C1E78" w:rsidP="006C1E78">
      <w:pPr>
        <w:ind w:left="426"/>
      </w:pPr>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6C1E78" w:rsidRDefault="006C1E78" w:rsidP="006C1E78">
      <w:pPr>
        <w:ind w:left="426"/>
      </w:pPr>
    </w:p>
    <w:p w:rsidR="006C1E78" w:rsidRDefault="006C1E78" w:rsidP="00854B32">
      <w:pPr>
        <w:numPr>
          <w:ilvl w:val="0"/>
          <w:numId w:val="14"/>
        </w:numPr>
        <w:ind w:left="426" w:hanging="426"/>
      </w:pPr>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6C1E78" w:rsidRDefault="006C1E78" w:rsidP="006C1E78">
      <w:pPr>
        <w:ind w:left="426"/>
      </w:pPr>
      <w:r>
        <w:t>Naročnik objavi odločitev o ustavitvi postopka oddaje javnega naročila ali zavrnitvi vseh ponudb ali odstopu od izvedbe javnega naročila na Portalu javnih naročil.</w:t>
      </w:r>
    </w:p>
    <w:p w:rsidR="006C1E78" w:rsidRDefault="006C1E78" w:rsidP="006C1E78">
      <w:pPr>
        <w:ind w:left="426"/>
      </w:pPr>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6C1E78" w:rsidRDefault="006C1E78" w:rsidP="006C1E78">
      <w:pPr>
        <w:ind w:left="426"/>
      </w:pPr>
    </w:p>
    <w:p w:rsidR="006C1E78" w:rsidRDefault="006C1E78" w:rsidP="006C1E78">
      <w:pPr>
        <w:ind w:left="426"/>
      </w:pPr>
      <w:r>
        <w:t>Naročnik lahko do pravnomočnosti odločitve o oddaji javnega naročila z namenom odprave nezakonitosti po predhodni ugotovitvi utemeljenosti svojo odločitev na lastno pobudo spremeni in sprejme novo odločitev, s katero nadomesti prejšnjo.</w:t>
      </w:r>
    </w:p>
    <w:p w:rsidR="006C1E78" w:rsidRDefault="006C1E78" w:rsidP="006C1E78">
      <w:pPr>
        <w:ind w:left="426"/>
      </w:pPr>
    </w:p>
    <w:p w:rsidR="006C1E78" w:rsidRDefault="006C1E78" w:rsidP="00854B32">
      <w:pPr>
        <w:numPr>
          <w:ilvl w:val="0"/>
          <w:numId w:val="14"/>
        </w:numPr>
        <w:ind w:left="426" w:hanging="426"/>
        <w:rPr>
          <w:rFonts w:cs="Arial"/>
        </w:rPr>
      </w:pPr>
      <w:r>
        <w:rPr>
          <w:rFonts w:cs="Arial"/>
        </w:rPr>
        <w:t>Izbrani ponudnik mora v roku osmih dni od prejema naročnikovega poziva posredovati podatke o:</w:t>
      </w:r>
    </w:p>
    <w:p w:rsidR="006C1E78" w:rsidRDefault="006C1E78" w:rsidP="006C1E78">
      <w:pPr>
        <w:pStyle w:val="Style1"/>
        <w:numPr>
          <w:ilvl w:val="0"/>
          <w:numId w:val="7"/>
        </w:numPr>
      </w:pPr>
      <w:r>
        <w:t>udeležbi fizičnih (ime in priimek, naslov prebivališča ter delež lastništva) in pravnih oseb v lastništvu ponudnika,</w:t>
      </w:r>
    </w:p>
    <w:p w:rsidR="006C1E78" w:rsidRDefault="006C1E78" w:rsidP="006C1E78">
      <w:pPr>
        <w:numPr>
          <w:ilvl w:val="0"/>
          <w:numId w:val="7"/>
        </w:numPr>
        <w:jc w:val="left"/>
      </w:pPr>
      <w:r>
        <w:lastRenderedPageBreak/>
        <w:t>gospodarskih subjektih, za katere se glede na določbe zakona, ki ureja gospodarske družbe, šteje, da so z njim povezane družbe.</w:t>
      </w:r>
    </w:p>
    <w:p w:rsidR="006C1E78" w:rsidRDefault="006C1E78" w:rsidP="006C1E78">
      <w:pPr>
        <w:ind w:left="426"/>
      </w:pPr>
    </w:p>
    <w:p w:rsidR="006C1E78" w:rsidRDefault="006C1E78" w:rsidP="00854B32">
      <w:pPr>
        <w:numPr>
          <w:ilvl w:val="0"/>
          <w:numId w:val="14"/>
        </w:numPr>
        <w:ind w:left="426" w:hanging="426"/>
      </w:pPr>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6C1E78" w:rsidRDefault="006C1E78" w:rsidP="006C1E78">
      <w:pPr>
        <w:ind w:left="426"/>
      </w:pPr>
    </w:p>
    <w:p w:rsidR="006C1E78" w:rsidRDefault="006C1E78" w:rsidP="006C1E78">
      <w:pPr>
        <w:ind w:left="426"/>
      </w:pPr>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6C1E78" w:rsidRDefault="006C1E78" w:rsidP="006C1E78">
      <w:pPr>
        <w:ind w:left="426"/>
      </w:pPr>
    </w:p>
    <w:p w:rsidR="006C1E78" w:rsidRDefault="006C1E78" w:rsidP="006C1E78">
      <w:pPr>
        <w:ind w:left="426"/>
      </w:pPr>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6C1E78" w:rsidRDefault="006C1E78" w:rsidP="006C1E78">
      <w:pPr>
        <w:ind w:left="426"/>
      </w:pPr>
    </w:p>
    <w:p w:rsidR="006C1E78" w:rsidRDefault="006C1E78" w:rsidP="00854B32">
      <w:pPr>
        <w:numPr>
          <w:ilvl w:val="0"/>
          <w:numId w:val="14"/>
        </w:numPr>
        <w:ind w:left="426" w:hanging="426"/>
      </w:pPr>
      <w:r>
        <w:t>Pravno varstvo ponudnikov v postopku javnega naročanja je zagotovljeno v skladu z Zakonom o pravnem varstvu v postopkih javnega naročanja (ZPVPJN) (Uradni list RS, št. 43/11, 60/11-ZTP-D in 63/13).</w:t>
      </w:r>
    </w:p>
    <w:p w:rsidR="008E5459" w:rsidRDefault="008E5459" w:rsidP="008E5459">
      <w:pPr>
        <w:ind w:left="426"/>
      </w:pPr>
    </w:p>
    <w:p w:rsidR="006C1E78" w:rsidRDefault="006C1E78" w:rsidP="006C1E78">
      <w:pPr>
        <w:ind w:left="426"/>
      </w:pPr>
    </w:p>
    <w:tbl>
      <w:tblPr>
        <w:tblW w:w="9210" w:type="dxa"/>
        <w:tblLayout w:type="fixed"/>
        <w:tblCellMar>
          <w:left w:w="70" w:type="dxa"/>
          <w:right w:w="70" w:type="dxa"/>
        </w:tblCellMar>
        <w:tblLook w:val="04A0" w:firstRow="1" w:lastRow="0" w:firstColumn="1" w:lastColumn="0" w:noHBand="0" w:noVBand="1"/>
      </w:tblPr>
      <w:tblGrid>
        <w:gridCol w:w="851"/>
        <w:gridCol w:w="8359"/>
      </w:tblGrid>
      <w:tr w:rsidR="006C1E78" w:rsidTr="006C1E78">
        <w:tc>
          <w:tcPr>
            <w:tcW w:w="851" w:type="dxa"/>
            <w:hideMark/>
          </w:tcPr>
          <w:p w:rsidR="006C1E78" w:rsidRDefault="006C1E78">
            <w:r>
              <w:t>Priloge:</w:t>
            </w:r>
          </w:p>
        </w:tc>
        <w:tc>
          <w:tcPr>
            <w:tcW w:w="8361" w:type="dxa"/>
          </w:tcPr>
          <w:p w:rsidR="006C1E78" w:rsidRDefault="006C1E78"/>
        </w:tc>
      </w:tr>
      <w:tr w:rsidR="006C1E78" w:rsidTr="006C1E78">
        <w:tc>
          <w:tcPr>
            <w:tcW w:w="851" w:type="dxa"/>
            <w:hideMark/>
          </w:tcPr>
          <w:p w:rsidR="006C1E78" w:rsidRDefault="006C1E78">
            <w:pPr>
              <w:jc w:val="center"/>
            </w:pPr>
            <w:r>
              <w:t>1.</w:t>
            </w:r>
          </w:p>
        </w:tc>
        <w:tc>
          <w:tcPr>
            <w:tcW w:w="8361" w:type="dxa"/>
            <w:hideMark/>
          </w:tcPr>
          <w:p w:rsidR="006C1E78" w:rsidRDefault="006C1E78">
            <w:r>
              <w:t>Podatki o ponudniku</w:t>
            </w:r>
          </w:p>
        </w:tc>
      </w:tr>
      <w:tr w:rsidR="006C1E78" w:rsidTr="006C1E78">
        <w:tc>
          <w:tcPr>
            <w:tcW w:w="851" w:type="dxa"/>
            <w:hideMark/>
          </w:tcPr>
          <w:p w:rsidR="006C1E78" w:rsidRDefault="006C1E78">
            <w:pPr>
              <w:jc w:val="center"/>
            </w:pPr>
            <w:r>
              <w:t>2.</w:t>
            </w:r>
          </w:p>
        </w:tc>
        <w:tc>
          <w:tcPr>
            <w:tcW w:w="8361" w:type="dxa"/>
            <w:hideMark/>
          </w:tcPr>
          <w:p w:rsidR="006C1E78" w:rsidRDefault="006C1E78">
            <w:r>
              <w:t>Ponudba</w:t>
            </w:r>
          </w:p>
        </w:tc>
      </w:tr>
      <w:tr w:rsidR="006C1E78" w:rsidTr="006C1E78">
        <w:tc>
          <w:tcPr>
            <w:tcW w:w="851" w:type="dxa"/>
            <w:hideMark/>
          </w:tcPr>
          <w:p w:rsidR="006C1E78" w:rsidRDefault="006C1E78">
            <w:pPr>
              <w:jc w:val="center"/>
            </w:pPr>
            <w:r>
              <w:t>3.</w:t>
            </w:r>
          </w:p>
        </w:tc>
        <w:tc>
          <w:tcPr>
            <w:tcW w:w="8361" w:type="dxa"/>
            <w:hideMark/>
          </w:tcPr>
          <w:p w:rsidR="006C1E78" w:rsidRDefault="006C1E78">
            <w:r>
              <w:t>Predračun</w:t>
            </w:r>
          </w:p>
        </w:tc>
      </w:tr>
      <w:tr w:rsidR="006C1E78" w:rsidTr="006C1E78">
        <w:tc>
          <w:tcPr>
            <w:tcW w:w="851" w:type="dxa"/>
            <w:hideMark/>
          </w:tcPr>
          <w:p w:rsidR="006C1E78" w:rsidRDefault="006C1E78">
            <w:pPr>
              <w:jc w:val="center"/>
            </w:pPr>
            <w:r>
              <w:t>4.</w:t>
            </w:r>
          </w:p>
        </w:tc>
        <w:tc>
          <w:tcPr>
            <w:tcW w:w="8361" w:type="dxa"/>
            <w:hideMark/>
          </w:tcPr>
          <w:p w:rsidR="006C1E78" w:rsidRDefault="006C1E78">
            <w:r>
              <w:t>Izjava</w:t>
            </w:r>
          </w:p>
        </w:tc>
      </w:tr>
      <w:tr w:rsidR="006C1E78" w:rsidTr="006C1E78">
        <w:tc>
          <w:tcPr>
            <w:tcW w:w="851" w:type="dxa"/>
            <w:hideMark/>
          </w:tcPr>
          <w:p w:rsidR="006C1E78" w:rsidRDefault="006C1E78">
            <w:pPr>
              <w:jc w:val="center"/>
            </w:pPr>
            <w:r>
              <w:t>5.</w:t>
            </w:r>
          </w:p>
        </w:tc>
        <w:tc>
          <w:tcPr>
            <w:tcW w:w="8361" w:type="dxa"/>
            <w:hideMark/>
          </w:tcPr>
          <w:p w:rsidR="006C1E78" w:rsidRDefault="006C1E78">
            <w:r>
              <w:t>Izjava o lastniških razmerjih</w:t>
            </w:r>
          </w:p>
        </w:tc>
      </w:tr>
      <w:tr w:rsidR="006C1E78" w:rsidTr="006C1E78">
        <w:tc>
          <w:tcPr>
            <w:tcW w:w="851" w:type="dxa"/>
            <w:hideMark/>
          </w:tcPr>
          <w:p w:rsidR="006C1E78" w:rsidRDefault="006C1E78">
            <w:pPr>
              <w:jc w:val="center"/>
            </w:pPr>
            <w:r>
              <w:t>6.</w:t>
            </w:r>
          </w:p>
        </w:tc>
        <w:tc>
          <w:tcPr>
            <w:tcW w:w="8361" w:type="dxa"/>
            <w:hideMark/>
          </w:tcPr>
          <w:p w:rsidR="006C1E78" w:rsidRDefault="006C1E78">
            <w:r>
              <w:t>Podatki o podizvajalcu, Zahteva podizvajalca za neposredno plačilo in Soglasje podizvajalca</w:t>
            </w:r>
          </w:p>
        </w:tc>
      </w:tr>
      <w:tr w:rsidR="00475084" w:rsidTr="006C1E78">
        <w:tc>
          <w:tcPr>
            <w:tcW w:w="851" w:type="dxa"/>
          </w:tcPr>
          <w:p w:rsidR="00475084" w:rsidRDefault="00475084">
            <w:pPr>
              <w:jc w:val="center"/>
            </w:pPr>
            <w:r>
              <w:t>7.</w:t>
            </w:r>
          </w:p>
        </w:tc>
        <w:tc>
          <w:tcPr>
            <w:tcW w:w="8361" w:type="dxa"/>
          </w:tcPr>
          <w:p w:rsidR="00475084" w:rsidRDefault="00475084">
            <w:r>
              <w:t>Reference</w:t>
            </w:r>
          </w:p>
        </w:tc>
      </w:tr>
      <w:tr w:rsidR="006C1E78" w:rsidTr="006C1E78">
        <w:tc>
          <w:tcPr>
            <w:tcW w:w="851" w:type="dxa"/>
            <w:hideMark/>
          </w:tcPr>
          <w:p w:rsidR="006C1E78" w:rsidRDefault="00475084">
            <w:pPr>
              <w:jc w:val="center"/>
            </w:pPr>
            <w:r>
              <w:t>8</w:t>
            </w:r>
            <w:r w:rsidR="006C1E78">
              <w:t>.</w:t>
            </w:r>
          </w:p>
        </w:tc>
        <w:tc>
          <w:tcPr>
            <w:tcW w:w="8361" w:type="dxa"/>
            <w:hideMark/>
          </w:tcPr>
          <w:p w:rsidR="006C1E78" w:rsidRDefault="006C1E78">
            <w:r>
              <w:t>Vzorec pogodbe</w:t>
            </w:r>
          </w:p>
        </w:tc>
      </w:tr>
      <w:tr w:rsidR="006C1E78" w:rsidTr="006C1E78">
        <w:tc>
          <w:tcPr>
            <w:tcW w:w="851" w:type="dxa"/>
            <w:hideMark/>
          </w:tcPr>
          <w:p w:rsidR="006C1E78" w:rsidRDefault="00475084">
            <w:pPr>
              <w:jc w:val="center"/>
            </w:pPr>
            <w:r>
              <w:t>9</w:t>
            </w:r>
            <w:r w:rsidR="006C1E78">
              <w:t>.</w:t>
            </w:r>
          </w:p>
        </w:tc>
        <w:tc>
          <w:tcPr>
            <w:tcW w:w="8361" w:type="dxa"/>
            <w:hideMark/>
          </w:tcPr>
          <w:p w:rsidR="006C1E78" w:rsidRDefault="006C1E78">
            <w:r>
              <w:t>Tehnične specifikacije</w:t>
            </w:r>
            <w:r w:rsidR="00475084">
              <w:t xml:space="preserve"> – popis del in materiala</w:t>
            </w:r>
          </w:p>
        </w:tc>
      </w:tr>
    </w:tbl>
    <w:p w:rsidR="006C1E78" w:rsidRDefault="006C1E78" w:rsidP="006C1E78"/>
    <w:p w:rsidR="006C1E78" w:rsidRDefault="006C1E78" w:rsidP="006C1E7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C1E78" w:rsidTr="006C1E78">
        <w:tc>
          <w:tcPr>
            <w:tcW w:w="1559" w:type="dxa"/>
            <w:tcBorders>
              <w:top w:val="single" w:sz="4" w:space="0" w:color="000000"/>
              <w:left w:val="single" w:sz="4" w:space="0" w:color="000000"/>
              <w:bottom w:val="single" w:sz="4" w:space="0" w:color="000000"/>
              <w:right w:val="single" w:sz="4" w:space="0" w:color="000000"/>
            </w:tcBorders>
            <w:vAlign w:val="center"/>
            <w:hideMark/>
          </w:tcPr>
          <w:p w:rsidR="006C1E78" w:rsidRDefault="006C1E78">
            <w:pPr>
              <w:rPr>
                <w:b/>
                <w:szCs w:val="24"/>
                <w:lang w:eastAsia="en-US"/>
              </w:rPr>
            </w:pPr>
            <w:r>
              <w:rPr>
                <w:b/>
              </w:rPr>
              <w:lastRenderedPageBreak/>
              <w:t>Obrazec št. 1</w:t>
            </w:r>
          </w:p>
        </w:tc>
      </w:tr>
    </w:tbl>
    <w:p w:rsidR="006C1E78" w:rsidRDefault="006C1E78" w:rsidP="006C1E78">
      <w:pPr>
        <w:rPr>
          <w:rFonts w:cs="Arial"/>
          <w:lang w:eastAsia="en-US"/>
        </w:rPr>
      </w:pPr>
    </w:p>
    <w:p w:rsidR="006C1E78" w:rsidRDefault="006C1E78" w:rsidP="006C1E78">
      <w:pPr>
        <w:rPr>
          <w:rFonts w:cs="Arial"/>
          <w:lang w:eastAsia="en-US"/>
        </w:rPr>
      </w:pPr>
    </w:p>
    <w:p w:rsidR="006C1E78" w:rsidRDefault="006C1E78" w:rsidP="006C1E78">
      <w:pPr>
        <w:jc w:val="center"/>
        <w:rPr>
          <w:b/>
          <w:sz w:val="24"/>
          <w:szCs w:val="24"/>
        </w:rPr>
      </w:pPr>
      <w:r>
        <w:rPr>
          <w:b/>
          <w:sz w:val="24"/>
          <w:szCs w:val="24"/>
        </w:rPr>
        <w:t>PODATKI O PONUDNIKU</w:t>
      </w:r>
    </w:p>
    <w:p w:rsidR="006C1E78" w:rsidRDefault="006C1E78" w:rsidP="006C1E78"/>
    <w:p w:rsidR="006C1E78" w:rsidRDefault="006C1E78" w:rsidP="006C1E78"/>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POLNI NAZIV IN FIRMA PONUDNIKA:</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NASLOV PONUDNIKA:</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KONTAKTNA OSEBA:</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hideMark/>
          </w:tcPr>
          <w:p w:rsidR="006C1E78" w:rsidRDefault="006C1E78">
            <w:pPr>
              <w:ind w:right="-108"/>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TELEFON:</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TELEFAX:</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IDENTIFIKACIJSKA ŠTEVILKA ZA DDV:</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MATIČNA ŠTEVILKA:</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ŠT. TRR-ja IN BANKA:</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hideMark/>
          </w:tcPr>
          <w:p w:rsidR="006C1E78" w:rsidRDefault="006C1E78">
            <w:pPr>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r>
              <w:rPr>
                <w:rFonts w:cs="Arial"/>
              </w:rPr>
              <w:t>ZAKONITI ZASTOPNIKI PONUDNIKA:</w:t>
            </w:r>
          </w:p>
          <w:p w:rsidR="006C1E78" w:rsidRDefault="006C1E78">
            <w:pPr>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bl>
    <w:p w:rsidR="006C1E78" w:rsidRDefault="006C1E78" w:rsidP="006C1E78">
      <w:pPr>
        <w:rPr>
          <w:rFonts w:cs="Arial"/>
        </w:rPr>
      </w:pPr>
    </w:p>
    <w:p w:rsidR="006C1E78" w:rsidRDefault="006C1E78" w:rsidP="006C1E78">
      <w:pPr>
        <w:rPr>
          <w:rFonts w:cs="Arial"/>
          <w:noProof/>
        </w:rPr>
      </w:pPr>
      <w:r>
        <w:rPr>
          <w:rFonts w:cs="Arial"/>
          <w:noProof/>
        </w:rPr>
        <w:t>Če bomo izbrani za izvedbo javnega naročila:</w:t>
      </w:r>
    </w:p>
    <w:p w:rsidR="006C1E78" w:rsidRDefault="006C1E78" w:rsidP="006C1E78">
      <w:pPr>
        <w:numPr>
          <w:ilvl w:val="0"/>
          <w:numId w:val="8"/>
        </w:numPr>
      </w:pPr>
      <w:r>
        <w:t>bomo javno naročilo izvajali strokovno in kvalitetno po pravilih stroke, v skladu z veljavnimi predpisi (zakoni, pravilniki, standardi, tehničnimi soglasji), tehničnimi navodili, priporočili in normativi,</w:t>
      </w:r>
    </w:p>
    <w:p w:rsidR="006C1E78" w:rsidRDefault="006C1E78" w:rsidP="006C1E78">
      <w:pPr>
        <w:numPr>
          <w:ilvl w:val="0"/>
          <w:numId w:val="8"/>
        </w:numPr>
      </w:pPr>
      <w:r>
        <w:t>bomo javno naročilo izvajali s strokovno usposobljenimi sodelavci oziroma kadrom in pri tem upoštevali vse zahteve varstva pri delu in delovne zakonodaje, veljavne na ozemlju Republike Slovenije.</w:t>
      </w:r>
    </w:p>
    <w:p w:rsidR="006C1E78" w:rsidRDefault="006C1E78" w:rsidP="006C1E78">
      <w:pPr>
        <w:rPr>
          <w:noProof/>
        </w:rPr>
      </w:pPr>
    </w:p>
    <w:p w:rsidR="006C1E78" w:rsidRDefault="006C1E78" w:rsidP="006C1E78">
      <w:pPr>
        <w:rPr>
          <w:noProof/>
        </w:rPr>
      </w:pPr>
      <w:r>
        <w:rPr>
          <w:noProof/>
        </w:rPr>
        <w:t>Izjavljamo, da:</w:t>
      </w:r>
    </w:p>
    <w:p w:rsidR="006C1E78" w:rsidRDefault="006C1E78" w:rsidP="006C1E78">
      <w:pPr>
        <w:numPr>
          <w:ilvl w:val="0"/>
          <w:numId w:val="8"/>
        </w:numPr>
      </w:pPr>
      <w:r>
        <w:t>se v celoti strinjamo in sprejemamo pogoje in ostale zahteve naročnika, navedene v tej dokumentaciji v zvezi z oddajo javnega naročila, brez kakršnihkoli omejitev,</w:t>
      </w:r>
    </w:p>
    <w:p w:rsidR="006C1E78" w:rsidRDefault="006C1E78" w:rsidP="006C1E78">
      <w:pPr>
        <w:numPr>
          <w:ilvl w:val="0"/>
          <w:numId w:val="8"/>
        </w:numPr>
      </w:pPr>
      <w:r>
        <w:t xml:space="preserve">smo ob izdelavi </w:t>
      </w:r>
      <w:proofErr w:type="spellStart"/>
      <w:r>
        <w:t>poudbe</w:t>
      </w:r>
      <w:proofErr w:type="spellEnd"/>
      <w:r>
        <w:t xml:space="preserve"> pregledali celotno dokumentacijo v zvezi z oddajo javnega naročila,</w:t>
      </w:r>
    </w:p>
    <w:p w:rsidR="006C1E78" w:rsidRDefault="006C1E78" w:rsidP="006C1E78">
      <w:pPr>
        <w:numPr>
          <w:ilvl w:val="0"/>
          <w:numId w:val="8"/>
        </w:numPr>
      </w:pPr>
      <w:r>
        <w:t>smo v celoti seznanjeni z obsegom in zahtevnostjo javnega naročila,</w:t>
      </w:r>
    </w:p>
    <w:p w:rsidR="006C1E78" w:rsidRDefault="006C1E78" w:rsidP="006C1E78">
      <w:pPr>
        <w:numPr>
          <w:ilvl w:val="0"/>
          <w:numId w:val="8"/>
        </w:numPr>
      </w:pPr>
      <w:r>
        <w:t>ne bomo imeli do naročnika kakršnegakoli odškodninskega zahtevka, če ne bomo izbrani za izvedbo javnega naročila,</w:t>
      </w:r>
    </w:p>
    <w:p w:rsidR="006C1E78" w:rsidRDefault="006C1E78" w:rsidP="006C1E78">
      <w:pPr>
        <w:numPr>
          <w:ilvl w:val="0"/>
          <w:numId w:val="8"/>
        </w:numPr>
      </w:pPr>
      <w:r>
        <w:t>smo podali resnične oz. verodostojne izjave.</w:t>
      </w:r>
    </w:p>
    <w:p w:rsidR="006C1E78" w:rsidRDefault="006C1E78" w:rsidP="006C1E78"/>
    <w:p w:rsidR="006C1E78" w:rsidRDefault="006C1E78" w:rsidP="006C1E78"/>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hideMark/>
          </w:tcPr>
          <w:p w:rsidR="006C1E78" w:rsidRDefault="006C1E78">
            <w:pPr>
              <w:widowControl w:val="0"/>
              <w:tabs>
                <w:tab w:val="left" w:pos="5580"/>
              </w:tabs>
              <w:autoSpaceDE w:val="0"/>
              <w:autoSpaceDN w:val="0"/>
              <w:adjustRightInd w:val="0"/>
              <w:spacing w:before="48"/>
              <w:rPr>
                <w:rFonts w:cs="Arial"/>
                <w:color w:val="000000"/>
              </w:rPr>
            </w:pPr>
            <w:r>
              <w:rPr>
                <w:rStyle w:val="Sprotnaopomba-sklic"/>
                <w:rFonts w:cs="Arial"/>
                <w:color w:val="FFFFFF"/>
              </w:rPr>
              <w:footnoteReference w:id="3"/>
            </w: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C1E78" w:rsidTr="006C1E78">
        <w:tc>
          <w:tcPr>
            <w:tcW w:w="1559" w:type="dxa"/>
            <w:tcBorders>
              <w:top w:val="single" w:sz="4" w:space="0" w:color="000000"/>
              <w:left w:val="single" w:sz="4" w:space="0" w:color="000000"/>
              <w:bottom w:val="single" w:sz="4" w:space="0" w:color="000000"/>
              <w:right w:val="single" w:sz="4" w:space="0" w:color="000000"/>
            </w:tcBorders>
            <w:vAlign w:val="center"/>
            <w:hideMark/>
          </w:tcPr>
          <w:p w:rsidR="006C1E78" w:rsidRDefault="006C1E78">
            <w:pPr>
              <w:rPr>
                <w:b/>
                <w:szCs w:val="24"/>
                <w:lang w:eastAsia="en-US"/>
              </w:rPr>
            </w:pPr>
            <w:r>
              <w:rPr>
                <w:b/>
              </w:rPr>
              <w:lastRenderedPageBreak/>
              <w:t>Obrazec št. 2</w:t>
            </w:r>
          </w:p>
        </w:tc>
      </w:tr>
    </w:tbl>
    <w:p w:rsidR="006C1E78" w:rsidRDefault="006C1E78" w:rsidP="006C1E78">
      <w:pPr>
        <w:rPr>
          <w:rFonts w:cs="Arial"/>
          <w:lang w:eastAsia="en-US"/>
        </w:rPr>
      </w:pPr>
    </w:p>
    <w:p w:rsidR="006C1E78" w:rsidRDefault="006C1E78" w:rsidP="006C1E78">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6C1E78" w:rsidTr="006C1E78">
        <w:tc>
          <w:tcPr>
            <w:tcW w:w="1106" w:type="dxa"/>
            <w:hideMark/>
          </w:tcPr>
          <w:p w:rsidR="006C1E78" w:rsidRDefault="006C1E78">
            <w:r>
              <w:t>Ponudnik:</w:t>
            </w:r>
          </w:p>
        </w:tc>
        <w:tc>
          <w:tcPr>
            <w:tcW w:w="8109" w:type="dxa"/>
            <w:tcBorders>
              <w:top w:val="nil"/>
              <w:left w:val="nil"/>
              <w:bottom w:val="single" w:sz="4" w:space="0" w:color="auto"/>
              <w:right w:val="nil"/>
            </w:tcBorders>
          </w:tcPr>
          <w:p w:rsidR="006C1E78" w:rsidRDefault="006C1E78">
            <w:pPr>
              <w:widowControl w:val="0"/>
              <w:tabs>
                <w:tab w:val="left" w:pos="90"/>
                <w:tab w:val="left" w:pos="964"/>
              </w:tabs>
              <w:autoSpaceDE w:val="0"/>
              <w:autoSpaceDN w:val="0"/>
              <w:adjustRightInd w:val="0"/>
              <w:rPr>
                <w:color w:val="000000"/>
              </w:rPr>
            </w:pPr>
          </w:p>
        </w:tc>
      </w:tr>
    </w:tbl>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pStyle w:val="Telobesedila"/>
        <w:jc w:val="center"/>
        <w:rPr>
          <w:b/>
          <w:sz w:val="24"/>
        </w:rPr>
      </w:pPr>
      <w:r>
        <w:rPr>
          <w:b/>
          <w:sz w:val="24"/>
        </w:rPr>
        <w:t xml:space="preserve">PONUDBA št. </w:t>
      </w:r>
      <w:r>
        <w:rPr>
          <w:rFonts w:cs="Arial"/>
          <w:b/>
          <w:sz w:val="24"/>
        </w:rPr>
        <w:t>_________</w:t>
      </w: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rFonts w:cs="Arial"/>
        </w:rPr>
      </w:pPr>
      <w:r>
        <w:rPr>
          <w:rFonts w:cs="Arial"/>
        </w:rPr>
        <w:t xml:space="preserve">Na osnovi javnega naročila št. </w:t>
      </w:r>
      <w:r>
        <w:t>JN-0001/2017-G-POG</w:t>
      </w:r>
      <w:r>
        <w:rPr>
          <w:rFonts w:cs="Arial"/>
        </w:rPr>
        <w:t xml:space="preserve">, po postopku naročila male vrednosti, za predmet naročila »UREDITEV GASTERAJSKIH CEST II. FAZA - NADALJEVANJE 2017«, dajemo ponudbo, kot sledi </w:t>
      </w:r>
      <w:r>
        <w:rPr>
          <w:color w:val="000000"/>
        </w:rPr>
        <w:t>(ustrezno obkrožiti!)</w:t>
      </w:r>
      <w:r>
        <w:rPr>
          <w:rFonts w:cs="Arial"/>
        </w:rPr>
        <w:t>:</w:t>
      </w:r>
    </w:p>
    <w:p w:rsidR="00E71FFA" w:rsidRDefault="00E71FFA" w:rsidP="006C1E78">
      <w:pPr>
        <w:widowControl w:val="0"/>
        <w:tabs>
          <w:tab w:val="left" w:pos="90"/>
          <w:tab w:val="left" w:pos="964"/>
        </w:tabs>
        <w:autoSpaceDE w:val="0"/>
        <w:autoSpaceDN w:val="0"/>
        <w:adjustRightInd w:val="0"/>
        <w:rPr>
          <w:rFonts w:cs="Arial"/>
        </w:rPr>
      </w:pPr>
    </w:p>
    <w:p w:rsidR="006C1E78" w:rsidRDefault="006C1E78" w:rsidP="006C1E78">
      <w:pPr>
        <w:numPr>
          <w:ilvl w:val="0"/>
          <w:numId w:val="9"/>
        </w:numPr>
        <w:rPr>
          <w:rFonts w:cs="Arial"/>
        </w:rPr>
      </w:pPr>
      <w:r>
        <w:rPr>
          <w:rFonts w:cs="Arial"/>
          <w:b/>
        </w:rPr>
        <w:t>Samostojno</w:t>
      </w:r>
      <w:r>
        <w:rPr>
          <w:rFonts w:cs="Arial"/>
        </w:rPr>
        <w:t xml:space="preserve"> </w:t>
      </w:r>
      <w:r>
        <w:rPr>
          <w:rFonts w:cs="Arial"/>
          <w:b/>
        </w:rPr>
        <w:t>ponudbo</w:t>
      </w:r>
      <w:r>
        <w:rPr>
          <w:rFonts w:cs="Arial"/>
        </w:rPr>
        <w:t>, kot samostojen ponudnik;</w:t>
      </w:r>
    </w:p>
    <w:p w:rsidR="006C1E78" w:rsidRDefault="006C1E78" w:rsidP="006C1E78">
      <w:pPr>
        <w:numPr>
          <w:ilvl w:val="0"/>
          <w:numId w:val="9"/>
        </w:numPr>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6C1E78" w:rsidRDefault="006C1E78" w:rsidP="006C1E78">
      <w:pPr>
        <w:numPr>
          <w:ilvl w:val="0"/>
          <w:numId w:val="9"/>
        </w:numPr>
        <w:rPr>
          <w:rFonts w:cs="Arial"/>
        </w:rPr>
      </w:pPr>
      <w:r>
        <w:rPr>
          <w:rFonts w:cs="Arial"/>
          <w:b/>
        </w:rPr>
        <w:t>Ponudbo s podizvajalci</w:t>
      </w:r>
      <w:r>
        <w:rPr>
          <w:rFonts w:cs="Arial"/>
        </w:rPr>
        <w:t xml:space="preserve">, </w:t>
      </w:r>
      <w:r>
        <w:t>kot samostojen ponudnik s podizvajalci;</w:t>
      </w:r>
    </w:p>
    <w:p w:rsidR="006C1E78" w:rsidRDefault="006C1E78" w:rsidP="006C1E78">
      <w:pPr>
        <w:numPr>
          <w:ilvl w:val="0"/>
          <w:numId w:val="9"/>
        </w:numPr>
        <w:rPr>
          <w:rFonts w:cs="Arial"/>
        </w:rPr>
      </w:pPr>
      <w:r>
        <w:rPr>
          <w:rFonts w:cs="Arial"/>
          <w:b/>
        </w:rPr>
        <w:t>Ponudba z uporabo zmogljivosti drugih subjektov.</w:t>
      </w: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6C1E78" w:rsidRDefault="006C1E78" w:rsidP="006C1E78">
      <w:pPr>
        <w:widowControl w:val="0"/>
        <w:numPr>
          <w:ilvl w:val="0"/>
          <w:numId w:val="10"/>
        </w:numPr>
        <w:autoSpaceDE w:val="0"/>
        <w:autoSpaceDN w:val="0"/>
        <w:adjustRightInd w:val="0"/>
        <w:rPr>
          <w:color w:val="000000"/>
        </w:rPr>
      </w:pPr>
      <w:r>
        <w:rPr>
          <w:color w:val="000000"/>
        </w:rPr>
        <w:t>Na celotno javno naročilo;</w:t>
      </w:r>
    </w:p>
    <w:p w:rsidR="006C1E78" w:rsidRDefault="006C1E78" w:rsidP="006C1E78">
      <w:pPr>
        <w:widowControl w:val="0"/>
        <w:numPr>
          <w:ilvl w:val="0"/>
          <w:numId w:val="10"/>
        </w:numPr>
        <w:autoSpaceDE w:val="0"/>
        <w:autoSpaceDN w:val="0"/>
        <w:adjustRightInd w:val="0"/>
        <w:rPr>
          <w:color w:val="000000"/>
        </w:rPr>
      </w:pPr>
      <w:r>
        <w:rPr>
          <w:color w:val="000000"/>
        </w:rPr>
        <w:t>Na posamezen sklop in sicer sklop št. __________</w:t>
      </w: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r>
        <w:t>Ponudbena cena v EUR (v ceni so zajeti vsi stroški, popusti, rabati, cena je fiksna).</w:t>
      </w:r>
    </w:p>
    <w:p w:rsidR="006C1E78" w:rsidRDefault="006C1E78" w:rsidP="006C1E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08"/>
      </w:tblGrid>
      <w:tr w:rsidR="006C1E78" w:rsidTr="006C1E78">
        <w:tc>
          <w:tcPr>
            <w:tcW w:w="2977" w:type="dxa"/>
            <w:tcBorders>
              <w:top w:val="single" w:sz="4" w:space="0" w:color="auto"/>
              <w:left w:val="single" w:sz="4" w:space="0" w:color="auto"/>
              <w:bottom w:val="single" w:sz="4" w:space="0" w:color="auto"/>
              <w:right w:val="single" w:sz="4" w:space="0" w:color="auto"/>
            </w:tcBorders>
          </w:tcPr>
          <w:p w:rsidR="006C1E78" w:rsidRDefault="006C1E78">
            <w:pPr>
              <w:rPr>
                <w:b/>
              </w:rPr>
            </w:pPr>
          </w:p>
          <w:p w:rsidR="006C1E78" w:rsidRDefault="006C1E78">
            <w:pPr>
              <w:rPr>
                <w:b/>
              </w:rPr>
            </w:pPr>
            <w:r>
              <w:rPr>
                <w:b/>
              </w:rPr>
              <w:t>Ponudbena cena brez DDV</w:t>
            </w:r>
          </w:p>
          <w:p w:rsidR="006C1E78" w:rsidRDefault="006C1E78">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6C1E78" w:rsidRDefault="006C1E78">
            <w:pPr>
              <w:rPr>
                <w:sz w:val="24"/>
                <w:szCs w:val="24"/>
              </w:rPr>
            </w:pPr>
          </w:p>
        </w:tc>
      </w:tr>
      <w:tr w:rsidR="006C1E78" w:rsidTr="006C1E78">
        <w:tc>
          <w:tcPr>
            <w:tcW w:w="2977" w:type="dxa"/>
            <w:tcBorders>
              <w:top w:val="single" w:sz="4" w:space="0" w:color="auto"/>
              <w:left w:val="single" w:sz="4" w:space="0" w:color="auto"/>
              <w:bottom w:val="single" w:sz="4" w:space="0" w:color="auto"/>
              <w:right w:val="single" w:sz="4" w:space="0" w:color="auto"/>
            </w:tcBorders>
          </w:tcPr>
          <w:p w:rsidR="006C1E78" w:rsidRDefault="006C1E78">
            <w:pPr>
              <w:rPr>
                <w:b/>
              </w:rPr>
            </w:pPr>
          </w:p>
          <w:p w:rsidR="006C1E78" w:rsidRDefault="006C1E78">
            <w:pPr>
              <w:rPr>
                <w:b/>
              </w:rPr>
            </w:pPr>
            <w:r>
              <w:rPr>
                <w:b/>
              </w:rPr>
              <w:t>DDV (22%)</w:t>
            </w:r>
          </w:p>
          <w:p w:rsidR="006C1E78" w:rsidRDefault="006C1E78">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6C1E78" w:rsidRDefault="006C1E78">
            <w:pPr>
              <w:rPr>
                <w:sz w:val="24"/>
                <w:szCs w:val="24"/>
              </w:rPr>
            </w:pPr>
          </w:p>
        </w:tc>
      </w:tr>
      <w:tr w:rsidR="006C1E78" w:rsidTr="006C1E78">
        <w:tc>
          <w:tcPr>
            <w:tcW w:w="2977" w:type="dxa"/>
            <w:tcBorders>
              <w:top w:val="single" w:sz="4" w:space="0" w:color="auto"/>
              <w:left w:val="single" w:sz="4" w:space="0" w:color="auto"/>
              <w:bottom w:val="single" w:sz="4" w:space="0" w:color="auto"/>
              <w:right w:val="single" w:sz="4" w:space="0" w:color="auto"/>
            </w:tcBorders>
          </w:tcPr>
          <w:p w:rsidR="006C1E78" w:rsidRDefault="006C1E78">
            <w:pPr>
              <w:rPr>
                <w:b/>
              </w:rPr>
            </w:pPr>
          </w:p>
          <w:p w:rsidR="006C1E78" w:rsidRDefault="006C1E78">
            <w:pPr>
              <w:rPr>
                <w:b/>
              </w:rPr>
            </w:pPr>
            <w:r>
              <w:rPr>
                <w:b/>
              </w:rPr>
              <w:t>Skupaj z DDV</w:t>
            </w:r>
          </w:p>
          <w:p w:rsidR="006C1E78" w:rsidRDefault="006C1E78">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6C1E78" w:rsidRDefault="006C1E78">
            <w:pPr>
              <w:rPr>
                <w:sz w:val="24"/>
                <w:szCs w:val="24"/>
              </w:rPr>
            </w:pPr>
          </w:p>
        </w:tc>
      </w:tr>
    </w:tbl>
    <w:p w:rsidR="006C1E78" w:rsidRDefault="006C1E78" w:rsidP="006C1E78"/>
    <w:p w:rsidR="006C1E78" w:rsidRDefault="006C1E78" w:rsidP="006C1E78">
      <w:r>
        <w:t>Ponudba velja do: 1</w:t>
      </w:r>
      <w:r w:rsidR="00E71FFA">
        <w:t>7</w:t>
      </w:r>
      <w:r>
        <w:t>.</w:t>
      </w:r>
      <w:r w:rsidR="00E71FFA">
        <w:t>0</w:t>
      </w:r>
      <w:r>
        <w:t>4.2017</w:t>
      </w:r>
    </w:p>
    <w:p w:rsidR="006C1E78" w:rsidRDefault="006C1E78" w:rsidP="006C1E78"/>
    <w:p w:rsidR="006C1E78" w:rsidRDefault="006C1E78" w:rsidP="006C1E78"/>
    <w:p w:rsidR="006C1E78" w:rsidRDefault="006C1E78" w:rsidP="006C1E78"/>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 w:rsidR="006C1E78" w:rsidRDefault="006C1E78" w:rsidP="006C1E7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C1E78" w:rsidTr="006C1E78">
        <w:tc>
          <w:tcPr>
            <w:tcW w:w="1559" w:type="dxa"/>
            <w:tcBorders>
              <w:top w:val="single" w:sz="4" w:space="0" w:color="000000"/>
              <w:left w:val="single" w:sz="4" w:space="0" w:color="000000"/>
              <w:bottom w:val="single" w:sz="4" w:space="0" w:color="000000"/>
              <w:right w:val="single" w:sz="4" w:space="0" w:color="000000"/>
            </w:tcBorders>
            <w:vAlign w:val="center"/>
            <w:hideMark/>
          </w:tcPr>
          <w:p w:rsidR="006C1E78" w:rsidRDefault="006C1E78">
            <w:pPr>
              <w:rPr>
                <w:b/>
                <w:szCs w:val="24"/>
                <w:lang w:eastAsia="en-US"/>
              </w:rPr>
            </w:pPr>
            <w:r>
              <w:rPr>
                <w:b/>
              </w:rPr>
              <w:lastRenderedPageBreak/>
              <w:t>Obrazec št. 3</w:t>
            </w:r>
          </w:p>
        </w:tc>
      </w:tr>
    </w:tbl>
    <w:p w:rsidR="006C1E78" w:rsidRDefault="006C1E78" w:rsidP="006C1E78">
      <w:pPr>
        <w:rPr>
          <w:rFonts w:cs="Arial"/>
          <w:lang w:eastAsia="en-US"/>
        </w:rPr>
      </w:pPr>
    </w:p>
    <w:p w:rsidR="006C1E78" w:rsidRDefault="006C1E78" w:rsidP="006C1E78">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6C1E78" w:rsidTr="006C1E78">
        <w:tc>
          <w:tcPr>
            <w:tcW w:w="1106" w:type="dxa"/>
            <w:hideMark/>
          </w:tcPr>
          <w:p w:rsidR="006C1E78" w:rsidRDefault="006C1E78">
            <w:r>
              <w:t>Ponudnik:</w:t>
            </w:r>
          </w:p>
        </w:tc>
        <w:tc>
          <w:tcPr>
            <w:tcW w:w="8109" w:type="dxa"/>
            <w:tcBorders>
              <w:top w:val="nil"/>
              <w:left w:val="nil"/>
              <w:bottom w:val="single" w:sz="4" w:space="0" w:color="auto"/>
              <w:right w:val="nil"/>
            </w:tcBorders>
          </w:tcPr>
          <w:p w:rsidR="006C1E78" w:rsidRDefault="006C1E78">
            <w:pPr>
              <w:widowControl w:val="0"/>
              <w:tabs>
                <w:tab w:val="left" w:pos="90"/>
                <w:tab w:val="left" w:pos="964"/>
              </w:tabs>
              <w:autoSpaceDE w:val="0"/>
              <w:autoSpaceDN w:val="0"/>
              <w:adjustRightInd w:val="0"/>
              <w:rPr>
                <w:color w:val="000000"/>
              </w:rPr>
            </w:pPr>
          </w:p>
        </w:tc>
      </w:tr>
    </w:tbl>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pStyle w:val="Telobesedila"/>
        <w:jc w:val="center"/>
        <w:rPr>
          <w:rFonts w:cs="Arial"/>
          <w:b/>
          <w:sz w:val="24"/>
        </w:rPr>
      </w:pPr>
      <w:r>
        <w:rPr>
          <w:rFonts w:cs="Arial"/>
          <w:b/>
          <w:sz w:val="24"/>
        </w:rPr>
        <w:t>PREDRAČUN št. _________</w:t>
      </w:r>
    </w:p>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rPr>
          <w:rFonts w:cs="Arial"/>
          <w:color w:val="000000"/>
        </w:rPr>
      </w:pPr>
    </w:p>
    <w:tbl>
      <w:tblPr>
        <w:tblW w:w="9945" w:type="dxa"/>
        <w:tblInd w:w="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5"/>
        <w:gridCol w:w="470"/>
        <w:gridCol w:w="3207"/>
        <w:gridCol w:w="733"/>
        <w:gridCol w:w="1100"/>
        <w:gridCol w:w="1535"/>
        <w:gridCol w:w="722"/>
        <w:gridCol w:w="36"/>
        <w:gridCol w:w="708"/>
        <w:gridCol w:w="1091"/>
        <w:gridCol w:w="305"/>
        <w:gridCol w:w="23"/>
      </w:tblGrid>
      <w:tr w:rsidR="006C1E78" w:rsidTr="006C1E78">
        <w:trPr>
          <w:gridAfter w:val="1"/>
          <w:wAfter w:w="23" w:type="dxa"/>
          <w:trHeight w:val="425"/>
        </w:trPr>
        <w:tc>
          <w:tcPr>
            <w:tcW w:w="485" w:type="dxa"/>
            <w:gridSpan w:val="2"/>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b/>
              </w:rPr>
            </w:pPr>
            <w:r>
              <w:rPr>
                <w:rFonts w:cs="Arial"/>
                <w:b/>
              </w:rPr>
              <w:t>Št.</w:t>
            </w:r>
          </w:p>
        </w:tc>
        <w:tc>
          <w:tcPr>
            <w:tcW w:w="3205" w:type="dxa"/>
            <w:tcBorders>
              <w:top w:val="single" w:sz="4" w:space="0" w:color="auto"/>
              <w:left w:val="single" w:sz="4" w:space="0" w:color="auto"/>
              <w:bottom w:val="single" w:sz="4" w:space="0" w:color="auto"/>
              <w:right w:val="single" w:sz="4" w:space="0" w:color="auto"/>
            </w:tcBorders>
            <w:hideMark/>
          </w:tcPr>
          <w:p w:rsidR="006C1E78" w:rsidRDefault="006C1E78">
            <w:pPr>
              <w:rPr>
                <w:rFonts w:cs="Arial"/>
                <w:b/>
              </w:rPr>
            </w:pPr>
            <w:r>
              <w:rPr>
                <w:rFonts w:cs="Arial"/>
                <w:b/>
              </w:rPr>
              <w:t>Predmet</w:t>
            </w:r>
          </w:p>
        </w:tc>
        <w:tc>
          <w:tcPr>
            <w:tcW w:w="732"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b/>
              </w:rPr>
            </w:pPr>
            <w:r>
              <w:rPr>
                <w:rFonts w:cs="Arial"/>
                <w:b/>
              </w:rPr>
              <w:t>EM</w:t>
            </w:r>
          </w:p>
        </w:tc>
        <w:tc>
          <w:tcPr>
            <w:tcW w:w="1099"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b/>
              </w:rPr>
            </w:pPr>
            <w:r>
              <w:rPr>
                <w:rFonts w:cs="Arial"/>
                <w:b/>
              </w:rPr>
              <w:t>Količina</w:t>
            </w:r>
          </w:p>
        </w:tc>
        <w:tc>
          <w:tcPr>
            <w:tcW w:w="1534"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b/>
              </w:rPr>
            </w:pPr>
            <w:r>
              <w:rPr>
                <w:rFonts w:cs="Arial"/>
                <w:b/>
              </w:rPr>
              <w:t>Cena v €</w:t>
            </w:r>
          </w:p>
          <w:p w:rsidR="006C1E78" w:rsidRDefault="006C1E78">
            <w:pPr>
              <w:jc w:val="center"/>
              <w:rPr>
                <w:rFonts w:cs="Arial"/>
                <w:b/>
              </w:rPr>
            </w:pPr>
            <w:r>
              <w:rPr>
                <w:rFonts w:cs="Arial"/>
                <w:b/>
              </w:rPr>
              <w:t>(brez DDV)</w:t>
            </w:r>
          </w:p>
        </w:tc>
        <w:tc>
          <w:tcPr>
            <w:tcW w:w="721"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b/>
              </w:rPr>
            </w:pPr>
            <w:r>
              <w:rPr>
                <w:rFonts w:cs="Arial"/>
                <w:b/>
              </w:rPr>
              <w:t>DDV</w:t>
            </w:r>
          </w:p>
          <w:p w:rsidR="006C1E78" w:rsidRDefault="006C1E78">
            <w:pPr>
              <w:jc w:val="center"/>
              <w:rPr>
                <w:rFonts w:cs="Arial"/>
                <w:b/>
              </w:rPr>
            </w:pPr>
            <w:r>
              <w:rPr>
                <w:rFonts w:cs="Arial"/>
                <w:b/>
              </w:rPr>
              <w:t>(%)</w:t>
            </w:r>
          </w:p>
        </w:tc>
        <w:tc>
          <w:tcPr>
            <w:tcW w:w="2139" w:type="dxa"/>
            <w:gridSpan w:val="4"/>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b/>
              </w:rPr>
            </w:pPr>
            <w:r>
              <w:rPr>
                <w:rFonts w:cs="Arial"/>
                <w:b/>
              </w:rPr>
              <w:t>Cena skupaj v € (brez DDV)</w:t>
            </w:r>
          </w:p>
        </w:tc>
      </w:tr>
      <w:tr w:rsidR="006C1E78" w:rsidTr="006C1E78">
        <w:trPr>
          <w:gridAfter w:val="1"/>
          <w:wAfter w:w="23" w:type="dxa"/>
        </w:trPr>
        <w:tc>
          <w:tcPr>
            <w:tcW w:w="485" w:type="dxa"/>
            <w:gridSpan w:val="2"/>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rPr>
            </w:pPr>
            <w:r>
              <w:rPr>
                <w:rFonts w:cs="Arial"/>
              </w:rPr>
              <w:t>1.</w:t>
            </w:r>
          </w:p>
        </w:tc>
        <w:tc>
          <w:tcPr>
            <w:tcW w:w="3205" w:type="dxa"/>
            <w:tcBorders>
              <w:top w:val="single" w:sz="4" w:space="0" w:color="auto"/>
              <w:left w:val="single" w:sz="4" w:space="0" w:color="auto"/>
              <w:bottom w:val="single" w:sz="4" w:space="0" w:color="auto"/>
              <w:right w:val="single" w:sz="4" w:space="0" w:color="auto"/>
            </w:tcBorders>
            <w:hideMark/>
          </w:tcPr>
          <w:p w:rsidR="006C1E78" w:rsidRDefault="006C1E78">
            <w:pPr>
              <w:rPr>
                <w:rFonts w:cs="Arial"/>
                <w:b/>
              </w:rPr>
            </w:pPr>
            <w:r>
              <w:rPr>
                <w:rFonts w:cs="Arial"/>
                <w:b/>
              </w:rPr>
              <w:t>UREDITEV GASTERAJSKIH CEST II. FAZA - NADALJEVANJE 2017</w:t>
            </w:r>
          </w:p>
        </w:tc>
        <w:tc>
          <w:tcPr>
            <w:tcW w:w="732"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rPr>
            </w:pPr>
            <w:r>
              <w:rPr>
                <w:rFonts w:cs="Arial"/>
              </w:rPr>
              <w:t>kos</w:t>
            </w:r>
          </w:p>
        </w:tc>
        <w:tc>
          <w:tcPr>
            <w:tcW w:w="1099" w:type="dxa"/>
            <w:tcBorders>
              <w:top w:val="single" w:sz="4" w:space="0" w:color="auto"/>
              <w:left w:val="single" w:sz="4" w:space="0" w:color="auto"/>
              <w:bottom w:val="single" w:sz="4" w:space="0" w:color="auto"/>
              <w:right w:val="single" w:sz="4" w:space="0" w:color="auto"/>
            </w:tcBorders>
            <w:hideMark/>
          </w:tcPr>
          <w:p w:rsidR="006C1E78" w:rsidRDefault="006C1E78">
            <w:pPr>
              <w:jc w:val="center"/>
              <w:rPr>
                <w:rFonts w:cs="Arial"/>
              </w:rPr>
            </w:pPr>
            <w:r>
              <w:rPr>
                <w:rFonts w:cs="Arial"/>
              </w:rPr>
              <w:t>1</w:t>
            </w:r>
          </w:p>
        </w:tc>
        <w:tc>
          <w:tcPr>
            <w:tcW w:w="1534" w:type="dxa"/>
            <w:tcBorders>
              <w:top w:val="single" w:sz="4" w:space="0" w:color="auto"/>
              <w:left w:val="single" w:sz="4" w:space="0" w:color="auto"/>
              <w:bottom w:val="single" w:sz="4" w:space="0" w:color="auto"/>
              <w:right w:val="single" w:sz="4" w:space="0" w:color="auto"/>
            </w:tcBorders>
          </w:tcPr>
          <w:p w:rsidR="006C1E78" w:rsidRDefault="006C1E78">
            <w:pPr>
              <w:jc w:val="center"/>
              <w:rPr>
                <w:rFonts w:cs="Arial"/>
              </w:rPr>
            </w:pPr>
          </w:p>
        </w:tc>
        <w:tc>
          <w:tcPr>
            <w:tcW w:w="721" w:type="dxa"/>
            <w:tcBorders>
              <w:top w:val="single" w:sz="4" w:space="0" w:color="auto"/>
              <w:left w:val="single" w:sz="4" w:space="0" w:color="auto"/>
              <w:bottom w:val="single" w:sz="4" w:space="0" w:color="auto"/>
              <w:right w:val="single" w:sz="4" w:space="0" w:color="auto"/>
            </w:tcBorders>
          </w:tcPr>
          <w:p w:rsidR="006C1E78" w:rsidRDefault="006C1E78">
            <w:pPr>
              <w:jc w:val="center"/>
              <w:rPr>
                <w:rFonts w:cs="Arial"/>
              </w:rPr>
            </w:pPr>
          </w:p>
        </w:tc>
        <w:tc>
          <w:tcPr>
            <w:tcW w:w="2139" w:type="dxa"/>
            <w:gridSpan w:val="4"/>
            <w:tcBorders>
              <w:top w:val="single" w:sz="4" w:space="0" w:color="auto"/>
              <w:left w:val="single" w:sz="4" w:space="0" w:color="auto"/>
              <w:bottom w:val="single" w:sz="4" w:space="0" w:color="auto"/>
              <w:right w:val="single" w:sz="4" w:space="0" w:color="auto"/>
            </w:tcBorders>
          </w:tcPr>
          <w:p w:rsidR="006C1E78" w:rsidRDefault="006C1E78">
            <w:pPr>
              <w:jc w:val="center"/>
              <w:rPr>
                <w:rFonts w:cs="Arial"/>
              </w:rPr>
            </w:pPr>
          </w:p>
        </w:tc>
      </w:tr>
      <w:tr w:rsidR="006C1E78" w:rsidTr="006C1E78">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color w:val="000000"/>
              </w:rPr>
              <w:t>Skupaj brez DDV:</w:t>
            </w:r>
          </w:p>
        </w:tc>
        <w:tc>
          <w:tcPr>
            <w:tcW w:w="1798" w:type="dxa"/>
            <w:gridSpan w:val="2"/>
            <w:tcBorders>
              <w:top w:val="nil"/>
              <w:left w:val="nil"/>
              <w:bottom w:val="single" w:sz="4" w:space="0" w:color="auto"/>
              <w:right w:val="nil"/>
            </w:tcBorders>
            <w:tcMar>
              <w:top w:w="0" w:type="dxa"/>
              <w:left w:w="108" w:type="dxa"/>
              <w:bottom w:w="0" w:type="dxa"/>
              <w:right w:w="108" w:type="dxa"/>
            </w:tcMar>
            <w:vAlign w:val="bottom"/>
          </w:tcPr>
          <w:p w:rsidR="006C1E78" w:rsidRDefault="006C1E78">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rPr>
              <w:t>€</w:t>
            </w:r>
          </w:p>
        </w:tc>
      </w:tr>
      <w:tr w:rsidR="006C1E78" w:rsidTr="006C1E78">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color w:val="000000"/>
              </w:rPr>
              <w:t>Popust:</w:t>
            </w:r>
          </w:p>
        </w:tc>
        <w:tc>
          <w:tcPr>
            <w:tcW w:w="708"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color w:val="000000"/>
              </w:rPr>
              <w:t xml:space="preserve"> %</w:t>
            </w:r>
          </w:p>
        </w:tc>
        <w:tc>
          <w:tcPr>
            <w:tcW w:w="1090" w:type="dxa"/>
            <w:tcBorders>
              <w:top w:val="single" w:sz="4" w:space="0" w:color="auto"/>
              <w:left w:val="nil"/>
              <w:bottom w:val="single" w:sz="4" w:space="0" w:color="auto"/>
              <w:right w:val="nil"/>
            </w:tcBorders>
            <w:tcMar>
              <w:top w:w="0" w:type="dxa"/>
              <w:left w:w="108" w:type="dxa"/>
              <w:bottom w:w="0" w:type="dxa"/>
              <w:right w:w="108" w:type="dxa"/>
            </w:tcMar>
            <w:vAlign w:val="bottom"/>
          </w:tcPr>
          <w:p w:rsidR="006C1E78" w:rsidRDefault="006C1E78">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rPr>
              <w:t>€</w:t>
            </w:r>
          </w:p>
        </w:tc>
      </w:tr>
      <w:tr w:rsidR="006C1E78" w:rsidTr="006C1E78">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color w:val="000000"/>
              </w:rPr>
              <w:t>Skupaj brez DDV s popustom:</w:t>
            </w:r>
          </w:p>
        </w:tc>
        <w:tc>
          <w:tcPr>
            <w:tcW w:w="1798"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6C1E78" w:rsidRDefault="006C1E78">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rPr>
              <w:t>€</w:t>
            </w:r>
          </w:p>
        </w:tc>
      </w:tr>
      <w:tr w:rsidR="006C1E78" w:rsidTr="006C1E78">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color w:val="000000"/>
              </w:rPr>
              <w:t>DDV:</w:t>
            </w:r>
          </w:p>
        </w:tc>
        <w:tc>
          <w:tcPr>
            <w:tcW w:w="1798"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6C1E78" w:rsidRDefault="006C1E78">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rPr>
              <w:t>€</w:t>
            </w:r>
          </w:p>
        </w:tc>
      </w:tr>
      <w:tr w:rsidR="006C1E78" w:rsidTr="006C1E78">
        <w:trPr>
          <w:gridBefore w:val="1"/>
          <w:wBefore w:w="15" w:type="dxa"/>
          <w:trHeight w:val="340"/>
        </w:trPr>
        <w:tc>
          <w:tcPr>
            <w:tcW w:w="7797" w:type="dxa"/>
            <w:gridSpan w:val="7"/>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color w:val="000000"/>
              </w:rPr>
              <w:t>Skupaj z DDV:</w:t>
            </w:r>
          </w:p>
        </w:tc>
        <w:tc>
          <w:tcPr>
            <w:tcW w:w="1798" w:type="dxa"/>
            <w:gridSpan w:val="2"/>
            <w:tcBorders>
              <w:top w:val="single" w:sz="4" w:space="0" w:color="auto"/>
              <w:left w:val="nil"/>
              <w:bottom w:val="single" w:sz="4" w:space="0" w:color="auto"/>
              <w:right w:val="nil"/>
            </w:tcBorders>
            <w:tcMar>
              <w:top w:w="0" w:type="dxa"/>
              <w:left w:w="108" w:type="dxa"/>
              <w:bottom w:w="0" w:type="dxa"/>
              <w:right w:w="108" w:type="dxa"/>
            </w:tcMar>
            <w:vAlign w:val="bottom"/>
          </w:tcPr>
          <w:p w:rsidR="006C1E78" w:rsidRDefault="006C1E78">
            <w:pPr>
              <w:widowControl w:val="0"/>
              <w:tabs>
                <w:tab w:val="left" w:pos="5580"/>
              </w:tabs>
              <w:autoSpaceDE w:val="0"/>
              <w:autoSpaceDN w:val="0"/>
              <w:adjustRightInd w:val="0"/>
              <w:spacing w:before="48"/>
              <w:jc w:val="right"/>
              <w:rPr>
                <w:rFonts w:cs="Arial"/>
                <w:color w:val="000000"/>
              </w:rPr>
            </w:pPr>
          </w:p>
        </w:tc>
        <w:tc>
          <w:tcPr>
            <w:tcW w:w="328" w:type="dxa"/>
            <w:gridSpan w:val="2"/>
            <w:tcBorders>
              <w:top w:val="nil"/>
              <w:left w:val="nil"/>
              <w:bottom w:val="nil"/>
              <w:right w:val="nil"/>
            </w:tcBorders>
            <w:tcMar>
              <w:top w:w="0" w:type="dxa"/>
              <w:left w:w="108" w:type="dxa"/>
              <w:bottom w:w="0" w:type="dxa"/>
              <w:right w:w="108" w:type="dxa"/>
            </w:tcMar>
            <w:vAlign w:val="bottom"/>
            <w:hideMark/>
          </w:tcPr>
          <w:p w:rsidR="006C1E78" w:rsidRDefault="006C1E78">
            <w:pPr>
              <w:widowControl w:val="0"/>
              <w:tabs>
                <w:tab w:val="left" w:pos="5580"/>
              </w:tabs>
              <w:autoSpaceDE w:val="0"/>
              <w:autoSpaceDN w:val="0"/>
              <w:adjustRightInd w:val="0"/>
              <w:spacing w:before="48"/>
              <w:jc w:val="right"/>
              <w:rPr>
                <w:rFonts w:cs="Arial"/>
                <w:color w:val="000000"/>
              </w:rPr>
            </w:pPr>
            <w:r>
              <w:rPr>
                <w:rFonts w:cs="Arial"/>
              </w:rPr>
              <w:t>€</w:t>
            </w:r>
          </w:p>
        </w:tc>
      </w:tr>
    </w:tbl>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pPr>
      <w:r>
        <w:t>V skladu s 7. odstavkom 89. člena ZJN-3 soglašamo, da naročnik:</w:t>
      </w:r>
    </w:p>
    <w:p w:rsidR="006C1E78" w:rsidRDefault="006C1E78" w:rsidP="00B808C5">
      <w:pPr>
        <w:pStyle w:val="Odstavekseznama"/>
        <w:widowControl w:val="0"/>
        <w:numPr>
          <w:ilvl w:val="0"/>
          <w:numId w:val="15"/>
        </w:numPr>
        <w:tabs>
          <w:tab w:val="left" w:pos="90"/>
          <w:tab w:val="left" w:pos="964"/>
        </w:tabs>
        <w:autoSpaceDE w:val="0"/>
        <w:autoSpaceDN w:val="0"/>
        <w:adjustRightInd w:val="0"/>
        <w:ind w:left="567" w:hanging="436"/>
        <w:jc w:val="both"/>
      </w:pPr>
      <w:r>
        <w:t>popravi računske napake v primeru, da jih odkrije pri pregledu in ocenjevanju ponudb. Pri tem se količina in cena na enoto brez DDV ne smeta spreminjati,</w:t>
      </w:r>
    </w:p>
    <w:p w:rsidR="006C1E78" w:rsidRDefault="006C1E78" w:rsidP="00B808C5">
      <w:pPr>
        <w:pStyle w:val="Odstavekseznama"/>
        <w:widowControl w:val="0"/>
        <w:numPr>
          <w:ilvl w:val="0"/>
          <w:numId w:val="15"/>
        </w:numPr>
        <w:tabs>
          <w:tab w:val="left" w:pos="90"/>
          <w:tab w:val="left" w:pos="964"/>
        </w:tabs>
        <w:autoSpaceDE w:val="0"/>
        <w:autoSpaceDN w:val="0"/>
        <w:adjustRightInd w:val="0"/>
        <w:ind w:left="567" w:hanging="436"/>
        <w:jc w:val="both"/>
      </w:pPr>
      <w: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6C1E78" w:rsidRPr="00B808C5" w:rsidRDefault="006C1E78" w:rsidP="00B808C5">
      <w:pPr>
        <w:pStyle w:val="Odstavekseznama"/>
        <w:widowControl w:val="0"/>
        <w:numPr>
          <w:ilvl w:val="0"/>
          <w:numId w:val="15"/>
        </w:numPr>
        <w:tabs>
          <w:tab w:val="left" w:pos="90"/>
          <w:tab w:val="left" w:pos="964"/>
        </w:tabs>
        <w:autoSpaceDE w:val="0"/>
        <w:autoSpaceDN w:val="0"/>
        <w:adjustRightInd w:val="0"/>
        <w:ind w:left="567" w:hanging="436"/>
        <w:jc w:val="both"/>
        <w:rPr>
          <w:rFonts w:cs="Arial"/>
          <w:color w:val="000000"/>
        </w:rPr>
      </w:pPr>
      <w:r>
        <w:t>napačno zapisano stopnjo DDV popravi v pravilno.</w:t>
      </w:r>
    </w:p>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Pr>
        <w:widowControl w:val="0"/>
        <w:tabs>
          <w:tab w:val="left" w:pos="90"/>
          <w:tab w:val="left" w:pos="964"/>
        </w:tabs>
        <w:autoSpaceDE w:val="0"/>
        <w:autoSpaceDN w:val="0"/>
        <w:adjustRightInd w:val="0"/>
        <w:rPr>
          <w:rFonts w:cs="Arial"/>
          <w:color w:val="000000"/>
        </w:rPr>
      </w:pPr>
    </w:p>
    <w:p w:rsidR="006C1E78" w:rsidRDefault="006C1E78" w:rsidP="006C1E7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C1E78" w:rsidTr="006C1E78">
        <w:tc>
          <w:tcPr>
            <w:tcW w:w="1559" w:type="dxa"/>
            <w:tcBorders>
              <w:top w:val="single" w:sz="4" w:space="0" w:color="000000"/>
              <w:left w:val="single" w:sz="4" w:space="0" w:color="000000"/>
              <w:bottom w:val="single" w:sz="4" w:space="0" w:color="000000"/>
              <w:right w:val="single" w:sz="4" w:space="0" w:color="000000"/>
            </w:tcBorders>
            <w:vAlign w:val="center"/>
            <w:hideMark/>
          </w:tcPr>
          <w:p w:rsidR="006C1E78" w:rsidRDefault="006C1E78">
            <w:pPr>
              <w:rPr>
                <w:b/>
                <w:szCs w:val="24"/>
                <w:lang w:eastAsia="en-US"/>
              </w:rPr>
            </w:pPr>
            <w:r>
              <w:rPr>
                <w:b/>
              </w:rPr>
              <w:lastRenderedPageBreak/>
              <w:t>Obrazec št. 4</w:t>
            </w:r>
          </w:p>
        </w:tc>
      </w:tr>
    </w:tbl>
    <w:p w:rsidR="006C1E78" w:rsidRDefault="006C1E78" w:rsidP="006C1E78">
      <w:pPr>
        <w:rPr>
          <w:rFonts w:cs="Arial"/>
          <w:lang w:eastAsia="en-US"/>
        </w:rPr>
      </w:pPr>
    </w:p>
    <w:p w:rsidR="006C1E78" w:rsidRDefault="006C1E78" w:rsidP="006C1E78">
      <w:pPr>
        <w:rPr>
          <w:rFonts w:cs="Arial"/>
          <w:lang w:eastAsia="en-US"/>
        </w:rPr>
      </w:pPr>
    </w:p>
    <w:tbl>
      <w:tblPr>
        <w:tblW w:w="0" w:type="auto"/>
        <w:tblLook w:val="04A0" w:firstRow="1" w:lastRow="0" w:firstColumn="1" w:lastColumn="0" w:noHBand="0" w:noVBand="1"/>
      </w:tblPr>
      <w:tblGrid>
        <w:gridCol w:w="1239"/>
        <w:gridCol w:w="7831"/>
      </w:tblGrid>
      <w:tr w:rsidR="006C1E78" w:rsidTr="006C1E78">
        <w:tc>
          <w:tcPr>
            <w:tcW w:w="1242" w:type="dxa"/>
            <w:hideMark/>
          </w:tcPr>
          <w:p w:rsidR="006C1E78" w:rsidRDefault="006C1E78">
            <w:r>
              <w:t>Ponudnik:</w:t>
            </w:r>
          </w:p>
        </w:tc>
        <w:tc>
          <w:tcPr>
            <w:tcW w:w="7973" w:type="dxa"/>
            <w:tcBorders>
              <w:top w:val="nil"/>
              <w:left w:val="nil"/>
              <w:bottom w:val="single" w:sz="4" w:space="0" w:color="auto"/>
              <w:right w:val="nil"/>
            </w:tcBorders>
          </w:tcPr>
          <w:p w:rsidR="006C1E78" w:rsidRDefault="006C1E78">
            <w:pPr>
              <w:widowControl w:val="0"/>
              <w:tabs>
                <w:tab w:val="left" w:pos="90"/>
                <w:tab w:val="left" w:pos="964"/>
              </w:tabs>
              <w:autoSpaceDE w:val="0"/>
              <w:autoSpaceDN w:val="0"/>
              <w:adjustRightInd w:val="0"/>
              <w:rPr>
                <w:color w:val="000000"/>
              </w:rPr>
            </w:pPr>
          </w:p>
        </w:tc>
      </w:tr>
    </w:tbl>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pStyle w:val="Telobesedila"/>
        <w:jc w:val="center"/>
        <w:rPr>
          <w:b/>
          <w:sz w:val="24"/>
        </w:rPr>
      </w:pPr>
      <w:r>
        <w:rPr>
          <w:b/>
          <w:sz w:val="24"/>
        </w:rPr>
        <w:t>IZJAVA</w:t>
      </w: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r>
        <w:t xml:space="preserve">Za javno naročilo </w:t>
      </w:r>
      <w:r>
        <w:rPr>
          <w:rFonts w:cs="Arial"/>
        </w:rPr>
        <w:t xml:space="preserve">št. </w:t>
      </w:r>
      <w:r>
        <w:t>JN-0001/2017-G-POG</w:t>
      </w:r>
      <w:r>
        <w:rPr>
          <w:rFonts w:cs="Arial"/>
        </w:rPr>
        <w:t>, za predmet naročila »UREDITEV GASTERAJSKIH CEST II. FAZA - NADALJEVANJE 2017«</w:t>
      </w:r>
      <w:r>
        <w:rPr>
          <w:bCs/>
        </w:rPr>
        <w:t xml:space="preserve">, </w:t>
      </w:r>
      <w:r>
        <w:t>pod kazensko in materialno odgovornostjo izjavljamo, da:</w:t>
      </w:r>
    </w:p>
    <w:p w:rsidR="006C1E78" w:rsidRDefault="006C1E78" w:rsidP="006C1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6C1E78" w:rsidTr="006C1E7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6C1E78" w:rsidRDefault="006C1E78">
            <w:pPr>
              <w:jc w:val="center"/>
              <w:rPr>
                <w:b/>
              </w:rPr>
            </w:pPr>
            <w:bookmarkStart w:id="6" w:name="pogoji"/>
            <w:bookmarkEnd w:id="6"/>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6C1E78" w:rsidRDefault="006C1E78">
            <w:pPr>
              <w:rPr>
                <w:b/>
              </w:rPr>
            </w:pPr>
            <w:r>
              <w:rPr>
                <w:b/>
              </w:rPr>
              <w:t>Pogoji</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Izpolnjujemo obvezne pogoje vezane na osnovno sposobnost kandidata ali ponudnika iz 1. odstavka 75. člena ZJN-3.</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6C1E78" w:rsidRDefault="006C1E78">
            <w:r>
              <w:t>Imamo predložene vse obračune davčnih odtegljajev za dohodke iz delovnega razmerja za obdobje zadnjih pet let do dne oddaje ponudbe ali prijave.</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Nismo izločeni iz postopkov oddaje javnih naročil zaradi uvrstitve v evidenco gospodarskih subjektov z negativnimi referencami na dan, ko poteče rok za oddajo ponudb.</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Ni nam bila več kot enkrat izrečena globa zaradi prekrška v zvezi s plačilom za delo s pravnomočno odločbo pristojnega organa Republike Slovenije, druge države članice ali tretje države v zadnjih treh letih pred potekom roka za oddajo ponudb.</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Smo sposobni za opravljanje poklicne dejavnosti oz. imamo registrirano dejavnost oz. smo vpisani v enega od poklicnih in poslovnih registrov.</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Imamo potrebne ekonomske in finančne zmogljivosti za izvedbo javnega naročila.</w:t>
            </w:r>
          </w:p>
        </w:tc>
      </w:tr>
      <w:tr w:rsidR="006C1E78" w:rsidTr="006C1E78">
        <w:tc>
          <w:tcPr>
            <w:tcW w:w="476" w:type="dxa"/>
            <w:tcBorders>
              <w:top w:val="single" w:sz="4" w:space="0" w:color="auto"/>
              <w:left w:val="single" w:sz="4" w:space="0" w:color="auto"/>
              <w:bottom w:val="single" w:sz="4" w:space="0" w:color="auto"/>
              <w:right w:val="single" w:sz="4" w:space="0" w:color="auto"/>
            </w:tcBorders>
            <w:hideMark/>
          </w:tcPr>
          <w:p w:rsidR="006C1E78" w:rsidRDefault="006C1E78">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6C1E78" w:rsidRDefault="006C1E78">
            <w:r>
              <w:t>Imamo potrebne človeške in tehnične vire ter izkušnje za izvajanje javnega naročila v skladu z ustreznim standardom kakovosti.</w:t>
            </w:r>
          </w:p>
        </w:tc>
      </w:tr>
    </w:tbl>
    <w:p w:rsidR="006C1E78" w:rsidRDefault="006C1E78" w:rsidP="006C1E78"/>
    <w:p w:rsidR="006C1E78" w:rsidRDefault="006C1E78" w:rsidP="006C1E78"/>
    <w:p w:rsidR="006C1E78" w:rsidRDefault="006C1E78" w:rsidP="006C1E78">
      <w:r>
        <w:t>V skladu s 3. odstavkom 47. člena ZJN-3 lahko naročnik preveri obstoj in vsebino navedb v ponudbi, če dvomi o resničnosti ponudnikovih izjav. Soglašamo, da naročnik za potrebe tega javnega naročila pridobi podatke iz uradnih evidenc.</w:t>
      </w:r>
    </w:p>
    <w:p w:rsidR="006C1E78" w:rsidRDefault="006C1E78" w:rsidP="006C1E78"/>
    <w:p w:rsidR="006C1E78" w:rsidRDefault="006C1E78" w:rsidP="006C1E78">
      <w:pPr>
        <w:tabs>
          <w:tab w:val="left" w:pos="4860"/>
        </w:tabs>
      </w:pPr>
    </w:p>
    <w:p w:rsidR="006C1E78" w:rsidRDefault="006C1E78" w:rsidP="006C1E78">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r>
              <w:rPr>
                <w:rStyle w:val="Sprotnaopomba-sklic"/>
                <w:color w:val="FFFFFF"/>
              </w:rPr>
              <w:footnoteReference w:id="4"/>
            </w:r>
          </w:p>
          <w:p w:rsidR="006C1E78" w:rsidRDefault="006C1E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Pr>
        <w:autoSpaceDE w:val="0"/>
        <w:autoSpaceDN w:val="0"/>
        <w:adjustRightInd w:val="0"/>
        <w:rPr>
          <w:rFonts w:cs="Arial"/>
          <w:color w:val="000000"/>
        </w:rPr>
      </w:pPr>
    </w:p>
    <w:p w:rsidR="006C1E78" w:rsidRDefault="006C1E78" w:rsidP="006C1E7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C1E78" w:rsidTr="006C1E78">
        <w:tc>
          <w:tcPr>
            <w:tcW w:w="1559" w:type="dxa"/>
            <w:tcBorders>
              <w:top w:val="single" w:sz="4" w:space="0" w:color="000000"/>
              <w:left w:val="single" w:sz="4" w:space="0" w:color="000000"/>
              <w:bottom w:val="single" w:sz="4" w:space="0" w:color="000000"/>
              <w:right w:val="single" w:sz="4" w:space="0" w:color="000000"/>
            </w:tcBorders>
            <w:vAlign w:val="center"/>
            <w:hideMark/>
          </w:tcPr>
          <w:p w:rsidR="006C1E78" w:rsidRDefault="006C1E78">
            <w:pPr>
              <w:rPr>
                <w:b/>
                <w:szCs w:val="24"/>
                <w:lang w:eastAsia="en-US"/>
              </w:rPr>
            </w:pPr>
            <w:r>
              <w:rPr>
                <w:b/>
              </w:rPr>
              <w:lastRenderedPageBreak/>
              <w:t>Obrazec št. 5</w:t>
            </w:r>
          </w:p>
        </w:tc>
      </w:tr>
    </w:tbl>
    <w:p w:rsidR="006C1E78" w:rsidRDefault="006C1E78" w:rsidP="006C1E78">
      <w:pPr>
        <w:rPr>
          <w:rFonts w:cs="Arial"/>
          <w:lang w:eastAsia="en-US"/>
        </w:rPr>
      </w:pPr>
    </w:p>
    <w:p w:rsidR="006C1E78" w:rsidRDefault="006C1E78" w:rsidP="006C1E78">
      <w:pPr>
        <w:rPr>
          <w:rFonts w:cs="Arial"/>
        </w:rPr>
      </w:pPr>
    </w:p>
    <w:tbl>
      <w:tblPr>
        <w:tblW w:w="9210" w:type="dxa"/>
        <w:tblLayout w:type="fixed"/>
        <w:tblLook w:val="04A0" w:firstRow="1" w:lastRow="0" w:firstColumn="1" w:lastColumn="0" w:noHBand="0" w:noVBand="1"/>
      </w:tblPr>
      <w:tblGrid>
        <w:gridCol w:w="1106"/>
        <w:gridCol w:w="8104"/>
      </w:tblGrid>
      <w:tr w:rsidR="006C1E78" w:rsidTr="006C1E78">
        <w:tc>
          <w:tcPr>
            <w:tcW w:w="1106" w:type="dxa"/>
            <w:hideMark/>
          </w:tcPr>
          <w:p w:rsidR="006C1E78" w:rsidRDefault="006C1E78">
            <w:r>
              <w:t>Ponudnik:</w:t>
            </w:r>
          </w:p>
        </w:tc>
        <w:tc>
          <w:tcPr>
            <w:tcW w:w="8109" w:type="dxa"/>
            <w:tcBorders>
              <w:top w:val="nil"/>
              <w:left w:val="nil"/>
              <w:bottom w:val="single" w:sz="4" w:space="0" w:color="auto"/>
              <w:right w:val="nil"/>
            </w:tcBorders>
          </w:tcPr>
          <w:p w:rsidR="006C1E78" w:rsidRDefault="006C1E78">
            <w:pPr>
              <w:widowControl w:val="0"/>
              <w:tabs>
                <w:tab w:val="left" w:pos="90"/>
                <w:tab w:val="left" w:pos="964"/>
              </w:tabs>
              <w:autoSpaceDE w:val="0"/>
              <w:autoSpaceDN w:val="0"/>
              <w:adjustRightInd w:val="0"/>
              <w:rPr>
                <w:color w:val="000000"/>
              </w:rPr>
            </w:pPr>
          </w:p>
        </w:tc>
      </w:tr>
    </w:tbl>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1E5915" w:rsidRDefault="001E5915"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pStyle w:val="Telobesedila"/>
        <w:jc w:val="center"/>
        <w:rPr>
          <w:b/>
          <w:sz w:val="24"/>
        </w:rPr>
      </w:pPr>
      <w:r>
        <w:rPr>
          <w:b/>
          <w:sz w:val="24"/>
        </w:rPr>
        <w:t>IZJAVA O LASTNIŠKIH RAZMERJIH</w:t>
      </w:r>
    </w:p>
    <w:p w:rsidR="006C1E78" w:rsidRDefault="006C1E78" w:rsidP="006C1E78">
      <w:pPr>
        <w:widowControl w:val="0"/>
        <w:tabs>
          <w:tab w:val="left" w:pos="90"/>
          <w:tab w:val="left" w:pos="964"/>
        </w:tabs>
        <w:autoSpaceDE w:val="0"/>
        <w:autoSpaceDN w:val="0"/>
        <w:adjustRightInd w:val="0"/>
        <w:rPr>
          <w:color w:val="000000"/>
        </w:rPr>
      </w:pPr>
    </w:p>
    <w:p w:rsidR="001E5915" w:rsidRDefault="001E5915"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tabs>
          <w:tab w:val="left" w:pos="4860"/>
        </w:tabs>
      </w:pPr>
      <w:r>
        <w:t xml:space="preserve">S podpisom te izjave se zavezujemo, da bomo v primeru, če bo naša ponudba izbrana kot najugodnejša, pred sklenitvijo pogodbe v vrednosti nad 10.000 eurov brez DDV skladno z določbo 6. odstavka 14. člena </w:t>
      </w:r>
      <w:proofErr w:type="spellStart"/>
      <w:r>
        <w:t>ZintPK</w:t>
      </w:r>
      <w:proofErr w:type="spellEnd"/>
      <w:r>
        <w:t xml:space="preserve"> ter 13. in 14. odstavkom 71. člena ZJN-3, naročniku posredovali izjavo oziroma podatke o:</w:t>
      </w:r>
    </w:p>
    <w:p w:rsidR="006C1E78" w:rsidRDefault="006C1E78" w:rsidP="006C1E78">
      <w:pPr>
        <w:pStyle w:val="Default"/>
        <w:jc w:val="both"/>
        <w:rPr>
          <w:rFonts w:ascii="Arial" w:eastAsia="Times New Roman" w:hAnsi="Arial" w:cs="Arial"/>
          <w:color w:val="auto"/>
          <w:sz w:val="20"/>
          <w:szCs w:val="20"/>
          <w:lang w:eastAsia="sl-SI"/>
        </w:rPr>
      </w:pPr>
    </w:p>
    <w:p w:rsidR="006C1E78" w:rsidRDefault="006C1E78" w:rsidP="006C1E78">
      <w:pPr>
        <w:pStyle w:val="Default"/>
        <w:numPr>
          <w:ilvl w:val="0"/>
          <w:numId w:val="11"/>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udeležbi fizičnih (ime in priimek, naslov prebivališča ter delež lastništva) in pravnih oseb v lastništvu ponudnika, vključno z udeležbo tihih družbenikov,</w:t>
      </w:r>
    </w:p>
    <w:p w:rsidR="006C1E78" w:rsidRDefault="006C1E78" w:rsidP="006C1E78">
      <w:pPr>
        <w:pStyle w:val="Default"/>
        <w:jc w:val="both"/>
        <w:rPr>
          <w:rFonts w:ascii="Arial" w:eastAsia="Times New Roman" w:hAnsi="Arial" w:cs="Arial"/>
          <w:color w:val="auto"/>
          <w:sz w:val="20"/>
          <w:szCs w:val="20"/>
          <w:lang w:eastAsia="sl-SI"/>
        </w:rPr>
      </w:pPr>
    </w:p>
    <w:p w:rsidR="006C1E78" w:rsidRDefault="006C1E78" w:rsidP="006C1E78">
      <w:pPr>
        <w:pStyle w:val="Default"/>
        <w:numPr>
          <w:ilvl w:val="0"/>
          <w:numId w:val="11"/>
        </w:numPr>
        <w:jc w:val="both"/>
        <w:rPr>
          <w:rFonts w:ascii="Arial" w:eastAsia="Times New Roman" w:hAnsi="Arial" w:cs="Arial"/>
          <w:color w:val="auto"/>
          <w:sz w:val="20"/>
          <w:szCs w:val="20"/>
          <w:lang w:eastAsia="sl-SI"/>
        </w:rPr>
      </w:pPr>
      <w:r>
        <w:rPr>
          <w:rFonts w:ascii="Arial" w:eastAsia="Times New Roman" w:hAnsi="Arial" w:cs="Arial"/>
          <w:color w:val="auto"/>
          <w:sz w:val="20"/>
          <w:szCs w:val="20"/>
          <w:lang w:eastAsia="sl-SI"/>
        </w:rPr>
        <w:t>gospodarskih subjektih, za katere se glede na določbe zakona, ki ureja gospodarske družbe, šteje, da so povezane družbe s ponudnikom.</w:t>
      </w:r>
    </w:p>
    <w:p w:rsidR="006C1E78" w:rsidRDefault="006C1E78" w:rsidP="006C1E78"/>
    <w:p w:rsidR="006C1E78" w:rsidRDefault="006C1E78" w:rsidP="006C1E78">
      <w:pPr>
        <w:autoSpaceDE w:val="0"/>
        <w:autoSpaceDN w:val="0"/>
        <w:adjustRightInd w:val="0"/>
        <w:rPr>
          <w:rFonts w:cs="Arial"/>
          <w:color w:val="000000"/>
        </w:rPr>
      </w:pPr>
      <w:r>
        <w:t>Če ponudnik predloži lažno izjavo oziroma da neresnične podatke o navedenih dejstvih, ima to za posledico ničnost pogodbe.</w:t>
      </w: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widowControl w:val="0"/>
        <w:tabs>
          <w:tab w:val="left" w:pos="90"/>
          <w:tab w:val="left" w:pos="964"/>
        </w:tabs>
        <w:autoSpaceDE w:val="0"/>
        <w:autoSpaceDN w:val="0"/>
        <w:adjustRightInd w:val="0"/>
        <w:rPr>
          <w:color w:val="000000"/>
        </w:rPr>
      </w:pPr>
    </w:p>
    <w:p w:rsidR="006C1E78" w:rsidRDefault="006C1E78" w:rsidP="006C1E78">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Pr>
        <w:tabs>
          <w:tab w:val="left" w:pos="4860"/>
        </w:tabs>
      </w:pPr>
    </w:p>
    <w:p w:rsidR="006C1E78" w:rsidRDefault="006C1E78" w:rsidP="006C1E7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6C1E78" w:rsidTr="006C1E78">
        <w:tc>
          <w:tcPr>
            <w:tcW w:w="1559" w:type="dxa"/>
            <w:tcBorders>
              <w:top w:val="single" w:sz="4" w:space="0" w:color="000000"/>
              <w:left w:val="single" w:sz="4" w:space="0" w:color="000000"/>
              <w:bottom w:val="single" w:sz="4" w:space="0" w:color="000000"/>
              <w:right w:val="single" w:sz="4" w:space="0" w:color="000000"/>
            </w:tcBorders>
            <w:vAlign w:val="center"/>
            <w:hideMark/>
          </w:tcPr>
          <w:p w:rsidR="006C1E78" w:rsidRDefault="006C1E78">
            <w:pPr>
              <w:rPr>
                <w:b/>
              </w:rPr>
            </w:pPr>
            <w:r>
              <w:rPr>
                <w:b/>
              </w:rPr>
              <w:lastRenderedPageBreak/>
              <w:t>Obrazec št. 6</w:t>
            </w:r>
          </w:p>
        </w:tc>
      </w:tr>
    </w:tbl>
    <w:p w:rsidR="006C1E78" w:rsidRDefault="006C1E78" w:rsidP="006C1E78">
      <w:pPr>
        <w:rPr>
          <w:rFonts w:cs="Arial"/>
          <w:lang w:eastAsia="en-US"/>
        </w:rPr>
      </w:pPr>
    </w:p>
    <w:p w:rsidR="006C1E78" w:rsidRDefault="006C1E78" w:rsidP="006C1E78">
      <w:pPr>
        <w:rPr>
          <w:rFonts w:cs="Arial"/>
        </w:rPr>
      </w:pPr>
    </w:p>
    <w:p w:rsidR="006C1E78" w:rsidRDefault="006C1E78" w:rsidP="006C1E78">
      <w:pPr>
        <w:ind w:left="454" w:hanging="454"/>
        <w:jc w:val="center"/>
        <w:rPr>
          <w:rFonts w:cs="Arial"/>
          <w:b/>
          <w:sz w:val="24"/>
          <w:szCs w:val="24"/>
        </w:rPr>
      </w:pPr>
      <w:r>
        <w:rPr>
          <w:rFonts w:cs="Arial"/>
          <w:b/>
          <w:sz w:val="24"/>
        </w:rPr>
        <w:t>PODATKI O PODIZVAJALCU</w:t>
      </w:r>
    </w:p>
    <w:p w:rsidR="006C1E78" w:rsidRDefault="006C1E78" w:rsidP="006C1E78">
      <w:pPr>
        <w:rPr>
          <w:rFonts w:cs="Arial"/>
        </w:rPr>
      </w:pPr>
    </w:p>
    <w:p w:rsidR="006C1E78" w:rsidRDefault="006C1E78" w:rsidP="006C1E7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szCs w:val="24"/>
              </w:rPr>
            </w:pPr>
            <w:r>
              <w:rPr>
                <w:rFonts w:cs="Arial"/>
              </w:rPr>
              <w:t>POLNI NAZIV IN FIRMA PODIZVAJALCA:</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NASLOV PODIZVAJALCA:</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KONTAKTNA OSEBA:</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hideMark/>
          </w:tcPr>
          <w:p w:rsidR="006C1E78" w:rsidRDefault="006C1E78">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TELEFON:</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TELEFAX:</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IDENTIFIKACIJSKA ŠTEVILKA ZA DDV:</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MATIČNA ŠTEVILKA:</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ŠT. TRR-ja in BANKA:</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hideMark/>
          </w:tcPr>
          <w:p w:rsidR="006C1E78" w:rsidRDefault="006C1E78">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ZAKONITI ZASTOPNIKI PODIZVAJALCA:</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hideMark/>
          </w:tcPr>
          <w:p w:rsidR="006C1E78" w:rsidRDefault="006C1E78">
            <w:pPr>
              <w:jc w:val="left"/>
              <w:rPr>
                <w:rFonts w:cs="Arial"/>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KOLIČINA DEL PODIZVAJALCA:</w:t>
            </w:r>
          </w:p>
          <w:p w:rsidR="006C1E78" w:rsidRDefault="006C1E78">
            <w:pPr>
              <w:jc w:val="left"/>
              <w:rPr>
                <w:rFonts w:cs="Arial"/>
                <w:szCs w:val="24"/>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hideMark/>
          </w:tcPr>
          <w:p w:rsidR="006C1E78" w:rsidRDefault="006C1E78">
            <w:pPr>
              <w:jc w:val="left"/>
              <w:rPr>
                <w:rFonts w:cs="Arial"/>
              </w:rPr>
            </w:pPr>
            <w:r>
              <w:rPr>
                <w:rFonts w:cs="Arial"/>
              </w:rPr>
              <w:t>VREDNOST DEL PODIZVAJALCA:</w:t>
            </w:r>
          </w:p>
          <w:p w:rsidR="006C1E78" w:rsidRDefault="006C1E78">
            <w:pPr>
              <w:jc w:val="left"/>
              <w:rPr>
                <w:rFonts w:cs="Arial"/>
                <w:szCs w:val="24"/>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KRAJ IZVEDBE DEL:</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r w:rsidR="006C1E78" w:rsidTr="006C1E78">
        <w:tc>
          <w:tcPr>
            <w:tcW w:w="4248" w:type="dxa"/>
            <w:tcBorders>
              <w:top w:val="single" w:sz="4" w:space="0" w:color="auto"/>
              <w:left w:val="single" w:sz="4" w:space="0" w:color="auto"/>
              <w:bottom w:val="single" w:sz="4" w:space="0" w:color="auto"/>
              <w:right w:val="single" w:sz="4" w:space="0" w:color="auto"/>
            </w:tcBorders>
          </w:tcPr>
          <w:p w:rsidR="006C1E78" w:rsidRDefault="006C1E78">
            <w:pPr>
              <w:jc w:val="left"/>
              <w:rPr>
                <w:rFonts w:cs="Arial"/>
              </w:rPr>
            </w:pPr>
            <w:r>
              <w:rPr>
                <w:rFonts w:cs="Arial"/>
              </w:rPr>
              <w:t>ROK IZVEDBE DEL:</w:t>
            </w:r>
          </w:p>
          <w:p w:rsidR="006C1E78" w:rsidRDefault="006C1E78">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6C1E78" w:rsidRDefault="006C1E78">
            <w:pPr>
              <w:rPr>
                <w:rFonts w:cs="Arial"/>
              </w:rPr>
            </w:pPr>
          </w:p>
        </w:tc>
      </w:tr>
    </w:tbl>
    <w:p w:rsidR="006C1E78" w:rsidRDefault="006C1E78" w:rsidP="006C1E78">
      <w:pPr>
        <w:rPr>
          <w:rFonts w:cs="Arial"/>
          <w:lang w:eastAsia="en-US"/>
        </w:rPr>
      </w:pPr>
    </w:p>
    <w:p w:rsidR="006C1E78" w:rsidRDefault="006C1E78" w:rsidP="006C1E78">
      <w:pPr>
        <w:rPr>
          <w:rFonts w:cs="Arial"/>
        </w:rPr>
      </w:pPr>
    </w:p>
    <w:p w:rsidR="006C1E78" w:rsidRDefault="006C1E78" w:rsidP="006C1E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szCs w:val="24"/>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podizvajalca: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Pr>
        <w:rPr>
          <w:rFonts w:cs="Arial"/>
          <w:color w:val="FFFFFF"/>
          <w:lang w:eastAsia="en-US"/>
        </w:rPr>
      </w:pPr>
      <w:r>
        <w:rPr>
          <w:rStyle w:val="Sprotnaopomba-sklic"/>
          <w:rFonts w:cs="Arial"/>
          <w:color w:val="FFFFFF"/>
        </w:rPr>
        <w:footnoteReference w:id="5"/>
      </w:r>
      <w:r>
        <w:rPr>
          <w:color w:val="FFFFFF"/>
        </w:rPr>
        <w:br w:type="page"/>
      </w:r>
    </w:p>
    <w:tbl>
      <w:tblPr>
        <w:tblW w:w="0" w:type="auto"/>
        <w:tblLook w:val="04A0" w:firstRow="1" w:lastRow="0" w:firstColumn="1" w:lastColumn="0" w:noHBand="0" w:noVBand="1"/>
      </w:tblPr>
      <w:tblGrid>
        <w:gridCol w:w="1395"/>
        <w:gridCol w:w="7675"/>
      </w:tblGrid>
      <w:tr w:rsidR="006C1E78" w:rsidTr="006C1E78">
        <w:tc>
          <w:tcPr>
            <w:tcW w:w="1106" w:type="dxa"/>
          </w:tcPr>
          <w:p w:rsidR="006C1E78" w:rsidRDefault="006C1E78">
            <w:pPr>
              <w:rPr>
                <w:szCs w:val="24"/>
              </w:rPr>
            </w:pPr>
          </w:p>
          <w:p w:rsidR="006C1E78" w:rsidRDefault="006C1E78"/>
          <w:p w:rsidR="006C1E78" w:rsidRDefault="006C1E78">
            <w:r>
              <w:t>Podizvajalec:</w:t>
            </w:r>
          </w:p>
        </w:tc>
        <w:tc>
          <w:tcPr>
            <w:tcW w:w="8109" w:type="dxa"/>
            <w:tcBorders>
              <w:top w:val="nil"/>
              <w:left w:val="nil"/>
              <w:bottom w:val="single" w:sz="4" w:space="0" w:color="auto"/>
              <w:right w:val="nil"/>
            </w:tcBorders>
            <w:vAlign w:val="bottom"/>
          </w:tcPr>
          <w:p w:rsidR="006C1E78" w:rsidRDefault="006C1E78">
            <w:pPr>
              <w:widowControl w:val="0"/>
              <w:tabs>
                <w:tab w:val="left" w:pos="90"/>
                <w:tab w:val="left" w:pos="964"/>
              </w:tabs>
              <w:autoSpaceDE w:val="0"/>
              <w:autoSpaceDN w:val="0"/>
              <w:adjustRightInd w:val="0"/>
              <w:jc w:val="left"/>
              <w:rPr>
                <w:color w:val="000000"/>
              </w:rPr>
            </w:pPr>
          </w:p>
        </w:tc>
      </w:tr>
    </w:tbl>
    <w:p w:rsidR="006C1E78" w:rsidRDefault="006C1E78" w:rsidP="006C1E78">
      <w:pPr>
        <w:widowControl w:val="0"/>
        <w:tabs>
          <w:tab w:val="left" w:pos="90"/>
          <w:tab w:val="left" w:pos="964"/>
        </w:tabs>
        <w:autoSpaceDE w:val="0"/>
        <w:autoSpaceDN w:val="0"/>
        <w:adjustRightInd w:val="0"/>
        <w:rPr>
          <w:color w:val="000000"/>
          <w:lang w:eastAsia="en-US"/>
        </w:rPr>
      </w:pPr>
    </w:p>
    <w:p w:rsidR="006C1E78" w:rsidRDefault="006C1E78" w:rsidP="006C1E78">
      <w:pPr>
        <w:jc w:val="left"/>
        <w:rPr>
          <w:szCs w:val="24"/>
        </w:rPr>
      </w:pPr>
    </w:p>
    <w:p w:rsidR="001E5915" w:rsidRDefault="001E5915" w:rsidP="006C1E78">
      <w:pPr>
        <w:jc w:val="left"/>
        <w:rPr>
          <w:szCs w:val="24"/>
        </w:rPr>
      </w:pPr>
    </w:p>
    <w:p w:rsidR="006C1E78" w:rsidRDefault="006C1E78" w:rsidP="006C1E78">
      <w:pPr>
        <w:rPr>
          <w:color w:val="000000"/>
        </w:rPr>
      </w:pPr>
    </w:p>
    <w:p w:rsidR="006C1E78" w:rsidRDefault="006C1E78" w:rsidP="006C1E7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6C1E78" w:rsidRDefault="006C1E78" w:rsidP="006C1E78">
      <w:pPr>
        <w:rPr>
          <w:color w:val="000000"/>
        </w:rPr>
      </w:pPr>
    </w:p>
    <w:p w:rsidR="006C1E78" w:rsidRDefault="006C1E78" w:rsidP="006C1E78">
      <w:pPr>
        <w:rPr>
          <w:color w:val="000000"/>
        </w:rPr>
      </w:pPr>
    </w:p>
    <w:p w:rsidR="006C1E78" w:rsidRDefault="006C1E78" w:rsidP="001E5915">
      <w:pPr>
        <w:spacing w:line="360" w:lineRule="auto"/>
        <w:rPr>
          <w:color w:val="000000"/>
        </w:rPr>
      </w:pPr>
      <w:r>
        <w:rPr>
          <w:rFonts w:cs="Arial"/>
          <w:color w:val="000000"/>
        </w:rPr>
        <w:t xml:space="preserve">V skladu z </w:t>
      </w:r>
      <w:r>
        <w:t xml:space="preserve">ZJN-3 </w:t>
      </w:r>
      <w:r>
        <w:rPr>
          <w:rFonts w:cs="Arial"/>
          <w:color w:val="000000"/>
        </w:rPr>
        <w:t xml:space="preserve">zahtevamo, da </w:t>
      </w:r>
      <w:r>
        <w:rPr>
          <w:color w:val="000000"/>
        </w:rPr>
        <w:t xml:space="preserve">naročnik </w:t>
      </w:r>
      <w:r>
        <w:t xml:space="preserve">Občina Sv. Jurij, v Slov. Goricah, Jurovski Dol 70/B, 2223 Jurovski Dol </w:t>
      </w:r>
      <w:r>
        <w:rPr>
          <w:color w:val="000000"/>
        </w:rPr>
        <w:t>na podlagi potrjenega računa oziroma situacije s strani ponudnika/dobavitelja neposredno plačuje podizvajalcu:</w:t>
      </w:r>
    </w:p>
    <w:p w:rsidR="006C1E78" w:rsidRDefault="006C1E78" w:rsidP="001E5915">
      <w:pPr>
        <w:spacing w:line="360" w:lineRule="auto"/>
        <w:rPr>
          <w:color w:val="000000"/>
        </w:rPr>
      </w:pPr>
      <w:r>
        <w:rPr>
          <w:color w:val="000000"/>
        </w:rPr>
        <w:t>_________________________________________________________________________________</w:t>
      </w:r>
    </w:p>
    <w:p w:rsidR="001E5915" w:rsidRDefault="001E5915" w:rsidP="001E5915">
      <w:pPr>
        <w:spacing w:line="360" w:lineRule="auto"/>
        <w:rPr>
          <w:color w:val="000000"/>
        </w:rPr>
      </w:pPr>
    </w:p>
    <w:p w:rsidR="006C1E78" w:rsidRDefault="006C1E78" w:rsidP="001E5915">
      <w:pPr>
        <w:spacing w:line="360" w:lineRule="auto"/>
        <w:rPr>
          <w:rFonts w:cs="Arial"/>
          <w:color w:val="000000"/>
        </w:rPr>
      </w:pPr>
      <w:r>
        <w:rPr>
          <w:color w:val="000000"/>
        </w:rPr>
        <w:t xml:space="preserve">za javno naročilo </w:t>
      </w:r>
      <w:r>
        <w:t>UREDITEV GASTERAJSKIH CEST II. FAZA - NADALJEVANJE 2017</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6C1E78" w:rsidRDefault="006C1E78" w:rsidP="001E5915">
      <w:pPr>
        <w:spacing w:line="360" w:lineRule="auto"/>
        <w:rPr>
          <w:rFonts w:cs="Arial"/>
        </w:rPr>
      </w:pPr>
    </w:p>
    <w:p w:rsidR="006C1E78" w:rsidRDefault="006C1E78" w:rsidP="006C1E78">
      <w:pPr>
        <w:rPr>
          <w:rFonts w:cs="Arial"/>
        </w:rPr>
      </w:pPr>
    </w:p>
    <w:p w:rsidR="006C1E78" w:rsidRDefault="006C1E78" w:rsidP="006C1E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szCs w:val="24"/>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podizvajalca: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pPr>
              <w:rPr>
                <w:color w:val="FFFFFF"/>
              </w:rPr>
            </w:pPr>
            <w:r>
              <w:rPr>
                <w:color w:val="FFFFFF"/>
              </w:rPr>
              <w:t>.</w:t>
            </w:r>
            <w:r>
              <w:rPr>
                <w:rStyle w:val="Sprotnaopomba-sklic"/>
                <w:color w:val="FFFFFF"/>
              </w:rPr>
              <w:footnoteReference w:id="6"/>
            </w:r>
          </w:p>
          <w:p w:rsidR="006C1E78" w:rsidRDefault="006C1E78">
            <w:pPr>
              <w:widowControl w:val="0"/>
              <w:tabs>
                <w:tab w:val="left" w:pos="5580"/>
              </w:tabs>
              <w:autoSpaceDE w:val="0"/>
              <w:autoSpaceDN w:val="0"/>
              <w:adjustRightInd w:val="0"/>
              <w:spacing w:before="48"/>
              <w:rPr>
                <w:rFonts w:cs="Arial"/>
                <w:color w:val="000000"/>
                <w:szCs w:val="24"/>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6C1E78" w:rsidRDefault="006C1E78" w:rsidP="006C1E78">
      <w:pPr>
        <w:widowControl w:val="0"/>
        <w:tabs>
          <w:tab w:val="left" w:pos="90"/>
          <w:tab w:val="left" w:pos="964"/>
        </w:tabs>
        <w:autoSpaceDE w:val="0"/>
        <w:autoSpaceDN w:val="0"/>
        <w:adjustRightInd w:val="0"/>
        <w:rPr>
          <w:lang w:eastAsia="en-US"/>
        </w:rPr>
      </w:pPr>
      <w:r>
        <w:br w:type="page"/>
      </w:r>
    </w:p>
    <w:p w:rsidR="006C1E78" w:rsidRDefault="006C1E78" w:rsidP="006C1E78">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395"/>
        <w:gridCol w:w="7675"/>
      </w:tblGrid>
      <w:tr w:rsidR="006C1E78" w:rsidTr="006C1E78">
        <w:tc>
          <w:tcPr>
            <w:tcW w:w="1106" w:type="dxa"/>
            <w:hideMark/>
          </w:tcPr>
          <w:p w:rsidR="006C1E78" w:rsidRDefault="006C1E78">
            <w:r>
              <w:t>Podizvajalec:</w:t>
            </w:r>
          </w:p>
        </w:tc>
        <w:tc>
          <w:tcPr>
            <w:tcW w:w="8109" w:type="dxa"/>
            <w:tcBorders>
              <w:top w:val="nil"/>
              <w:left w:val="nil"/>
              <w:bottom w:val="single" w:sz="4" w:space="0" w:color="auto"/>
              <w:right w:val="nil"/>
            </w:tcBorders>
          </w:tcPr>
          <w:p w:rsidR="006C1E78" w:rsidRDefault="006C1E78">
            <w:pPr>
              <w:widowControl w:val="0"/>
              <w:tabs>
                <w:tab w:val="left" w:pos="90"/>
                <w:tab w:val="left" w:pos="964"/>
              </w:tabs>
              <w:autoSpaceDE w:val="0"/>
              <w:autoSpaceDN w:val="0"/>
              <w:adjustRightInd w:val="0"/>
              <w:rPr>
                <w:color w:val="000000"/>
              </w:rPr>
            </w:pPr>
          </w:p>
        </w:tc>
      </w:tr>
    </w:tbl>
    <w:p w:rsidR="006C1E78" w:rsidRDefault="006C1E78" w:rsidP="006C1E78">
      <w:pPr>
        <w:widowControl w:val="0"/>
        <w:tabs>
          <w:tab w:val="left" w:pos="90"/>
          <w:tab w:val="left" w:pos="964"/>
        </w:tabs>
        <w:autoSpaceDE w:val="0"/>
        <w:autoSpaceDN w:val="0"/>
        <w:adjustRightInd w:val="0"/>
        <w:rPr>
          <w:color w:val="000000"/>
          <w:lang w:eastAsia="en-US"/>
        </w:rPr>
      </w:pPr>
    </w:p>
    <w:p w:rsidR="006C1E78" w:rsidRDefault="006C1E78" w:rsidP="006C1E78">
      <w:pPr>
        <w:jc w:val="left"/>
        <w:rPr>
          <w:szCs w:val="24"/>
        </w:rPr>
      </w:pPr>
    </w:p>
    <w:p w:rsidR="001E5915" w:rsidRDefault="001E5915" w:rsidP="006C1E78">
      <w:pPr>
        <w:jc w:val="left"/>
        <w:rPr>
          <w:szCs w:val="24"/>
        </w:rPr>
      </w:pPr>
    </w:p>
    <w:p w:rsidR="006C1E78" w:rsidRDefault="006C1E78" w:rsidP="006C1E78">
      <w:pPr>
        <w:jc w:val="left"/>
      </w:pPr>
    </w:p>
    <w:p w:rsidR="006C1E78" w:rsidRDefault="006C1E78" w:rsidP="006C1E78">
      <w:pPr>
        <w:jc w:val="center"/>
        <w:rPr>
          <w:b/>
          <w:sz w:val="24"/>
        </w:rPr>
      </w:pPr>
      <w:r>
        <w:rPr>
          <w:b/>
          <w:sz w:val="24"/>
        </w:rPr>
        <w:t>SOGLASJE PODIZVAJALCA</w:t>
      </w:r>
    </w:p>
    <w:p w:rsidR="006C1E78" w:rsidRDefault="006C1E78" w:rsidP="006C1E78"/>
    <w:p w:rsidR="006C1E78" w:rsidRDefault="006C1E78" w:rsidP="006C1E78"/>
    <w:p w:rsidR="006C1E78" w:rsidRDefault="006C1E78" w:rsidP="001E5915">
      <w:pPr>
        <w:spacing w:line="360" w:lineRule="auto"/>
        <w:rPr>
          <w:szCs w:val="24"/>
        </w:rPr>
      </w:pPr>
      <w:r>
        <w:t>Soglašamo, da naročnik Občina Sv. Jurij, v Slov. Goricah, Jurovski Dol 70/B, 2223 Jurovski Dol na podlagi pogodbe št. ____________________ ter v skladu z ZJN-3 namesto ponudnika/dobavitelja:</w:t>
      </w:r>
    </w:p>
    <w:p w:rsidR="006C1E78" w:rsidRDefault="006C1E78" w:rsidP="001E5915">
      <w:pPr>
        <w:spacing w:line="360" w:lineRule="auto"/>
      </w:pPr>
      <w:r>
        <w:t>_________________________________________________________________________________</w:t>
      </w:r>
    </w:p>
    <w:p w:rsidR="006C1E78" w:rsidRDefault="006C1E78" w:rsidP="001E5915">
      <w:pPr>
        <w:spacing w:before="240" w:line="360" w:lineRule="auto"/>
      </w:pPr>
      <w:r>
        <w:t>poravna našo/e terjatev/ve do ponudnika/dobavitelja.</w:t>
      </w:r>
    </w:p>
    <w:p w:rsidR="006C1E78" w:rsidRDefault="006C1E78" w:rsidP="001E5915">
      <w:pPr>
        <w:spacing w:line="360" w:lineRule="auto"/>
      </w:pPr>
    </w:p>
    <w:p w:rsidR="006C1E78" w:rsidRDefault="006C1E78" w:rsidP="006C1E78"/>
    <w:p w:rsidR="006C1E78" w:rsidRDefault="006C1E78" w:rsidP="006C1E78">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C1E78" w:rsidTr="006C1E78">
        <w:tc>
          <w:tcPr>
            <w:tcW w:w="3430" w:type="dxa"/>
            <w:hideMark/>
          </w:tcPr>
          <w:p w:rsidR="006C1E78" w:rsidRDefault="006C1E78">
            <w:pPr>
              <w:widowControl w:val="0"/>
              <w:tabs>
                <w:tab w:val="left" w:pos="5580"/>
              </w:tabs>
              <w:autoSpaceDE w:val="0"/>
              <w:autoSpaceDN w:val="0"/>
              <w:adjustRightInd w:val="0"/>
              <w:spacing w:before="48"/>
              <w:jc w:val="center"/>
              <w:rPr>
                <w:rFonts w:cs="Arial"/>
                <w:color w:val="000000"/>
                <w:szCs w:val="24"/>
              </w:rPr>
            </w:pPr>
            <w:r>
              <w:rPr>
                <w:rFonts w:cs="Arial"/>
                <w:color w:val="000000"/>
              </w:rPr>
              <w:t>Kraj in datum:</w:t>
            </w:r>
          </w:p>
        </w:tc>
        <w:tc>
          <w:tcPr>
            <w:tcW w:w="2067" w:type="dxa"/>
          </w:tcPr>
          <w:p w:rsidR="006C1E78" w:rsidRDefault="006C1E78">
            <w:pPr>
              <w:widowControl w:val="0"/>
              <w:tabs>
                <w:tab w:val="left" w:pos="5580"/>
              </w:tabs>
              <w:autoSpaceDE w:val="0"/>
              <w:autoSpaceDN w:val="0"/>
              <w:adjustRightInd w:val="0"/>
              <w:spacing w:before="48"/>
              <w:jc w:val="center"/>
              <w:rPr>
                <w:rFonts w:cs="Arial"/>
                <w:color w:val="000000"/>
              </w:rPr>
            </w:pPr>
          </w:p>
        </w:tc>
        <w:tc>
          <w:tcPr>
            <w:tcW w:w="3573" w:type="dxa"/>
            <w:hideMark/>
          </w:tcPr>
          <w:p w:rsidR="006C1E78" w:rsidRDefault="006C1E78">
            <w:pPr>
              <w:widowControl w:val="0"/>
              <w:tabs>
                <w:tab w:val="left" w:pos="5580"/>
              </w:tabs>
              <w:autoSpaceDE w:val="0"/>
              <w:autoSpaceDN w:val="0"/>
              <w:adjustRightInd w:val="0"/>
              <w:spacing w:before="48"/>
              <w:jc w:val="center"/>
              <w:rPr>
                <w:rFonts w:cs="Arial"/>
                <w:color w:val="000000"/>
              </w:rPr>
            </w:pPr>
            <w:r>
              <w:rPr>
                <w:rFonts w:cs="Arial"/>
                <w:color w:val="000000"/>
              </w:rPr>
              <w:t>Žig in podpis podizvajalca:</w:t>
            </w:r>
          </w:p>
        </w:tc>
      </w:tr>
      <w:tr w:rsidR="006C1E78" w:rsidTr="006C1E78">
        <w:tc>
          <w:tcPr>
            <w:tcW w:w="3430"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c>
          <w:tcPr>
            <w:tcW w:w="2067" w:type="dxa"/>
          </w:tcPr>
          <w:p w:rsidR="006C1E78" w:rsidRDefault="006C1E78">
            <w:r>
              <w:rPr>
                <w:rStyle w:val="Sprotnaopomba-sklic"/>
                <w:rFonts w:cs="Arial"/>
                <w:color w:val="FFFFFF"/>
              </w:rPr>
              <w:footnoteReference w:id="7"/>
            </w:r>
          </w:p>
          <w:p w:rsidR="006C1E78" w:rsidRDefault="006C1E7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6C1E78" w:rsidRDefault="006C1E78">
            <w:pPr>
              <w:widowControl w:val="0"/>
              <w:tabs>
                <w:tab w:val="left" w:pos="5580"/>
              </w:tabs>
              <w:autoSpaceDE w:val="0"/>
              <w:autoSpaceDN w:val="0"/>
              <w:adjustRightInd w:val="0"/>
              <w:spacing w:before="48"/>
              <w:rPr>
                <w:rFonts w:cs="Arial"/>
                <w:color w:val="000000"/>
              </w:rPr>
            </w:pPr>
          </w:p>
          <w:p w:rsidR="006C1E78" w:rsidRDefault="006C1E78">
            <w:pPr>
              <w:widowControl w:val="0"/>
              <w:tabs>
                <w:tab w:val="left" w:pos="5580"/>
              </w:tabs>
              <w:autoSpaceDE w:val="0"/>
              <w:autoSpaceDN w:val="0"/>
              <w:adjustRightInd w:val="0"/>
              <w:spacing w:before="48"/>
              <w:rPr>
                <w:rFonts w:cs="Arial"/>
                <w:color w:val="000000"/>
              </w:rPr>
            </w:pPr>
          </w:p>
        </w:tc>
      </w:tr>
    </w:tbl>
    <w:p w:rsidR="00AD0CF6" w:rsidRDefault="00AD0CF6" w:rsidP="00C86BF8">
      <w:pPr>
        <w:rPr>
          <w:rFonts w:cs="Arial"/>
          <w:color w:val="000000"/>
          <w:lang w:eastAsia="en-US"/>
        </w:rPr>
      </w:pPr>
    </w:p>
    <w:p w:rsidR="00C86BF8" w:rsidRDefault="00C86BF8" w:rsidP="00C86BF8">
      <w:pPr>
        <w:rPr>
          <w:rFonts w:cs="Arial"/>
          <w:color w:val="000000"/>
          <w:lang w:eastAsia="en-US"/>
        </w:rPr>
      </w:pPr>
    </w:p>
    <w:p w:rsidR="00C86BF8" w:rsidRDefault="00C86BF8">
      <w:pPr>
        <w:jc w:val="left"/>
        <w:rPr>
          <w:rFonts w:cs="Arial"/>
          <w:color w:val="000000"/>
          <w:lang w:eastAsia="en-US"/>
        </w:rPr>
      </w:pPr>
      <w:r>
        <w:rPr>
          <w:rFonts w:cs="Arial"/>
          <w:color w:val="000000"/>
          <w:lang w:eastAsia="en-US"/>
        </w:rPr>
        <w:br w:type="page"/>
      </w:r>
    </w:p>
    <w:p w:rsidR="00891B66" w:rsidRPr="00891B66" w:rsidRDefault="00891B66" w:rsidP="00891B66">
      <w:pPr>
        <w:jc w:val="lef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91B66" w:rsidRPr="00891B66" w:rsidTr="00326008">
        <w:tc>
          <w:tcPr>
            <w:tcW w:w="1740" w:type="dxa"/>
            <w:tcBorders>
              <w:top w:val="single" w:sz="4" w:space="0" w:color="000000"/>
              <w:left w:val="single" w:sz="4" w:space="0" w:color="000000"/>
              <w:bottom w:val="single" w:sz="4" w:space="0" w:color="000000"/>
              <w:right w:val="single" w:sz="4" w:space="0" w:color="000000"/>
            </w:tcBorders>
            <w:vAlign w:val="center"/>
            <w:hideMark/>
          </w:tcPr>
          <w:p w:rsidR="00891B66" w:rsidRPr="00891B66" w:rsidRDefault="00891B66" w:rsidP="00891B66">
            <w:pPr>
              <w:rPr>
                <w:b/>
                <w:szCs w:val="24"/>
                <w:lang w:eastAsia="en-US"/>
              </w:rPr>
            </w:pPr>
            <w:r w:rsidRPr="00891B66">
              <w:rPr>
                <w:b/>
              </w:rPr>
              <w:t>Obrazec št. 7</w:t>
            </w:r>
          </w:p>
        </w:tc>
      </w:tr>
    </w:tbl>
    <w:p w:rsidR="00891B66" w:rsidRPr="00891B66" w:rsidRDefault="00891B66" w:rsidP="00891B6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p>
    <w:p w:rsidR="00891B66" w:rsidRPr="00891B66" w:rsidRDefault="00891B66" w:rsidP="00891B66">
      <w:pPr>
        <w:jc w:val="center"/>
        <w:rPr>
          <w:b/>
        </w:rPr>
      </w:pPr>
      <w:r w:rsidRPr="00891B66">
        <w:rPr>
          <w:b/>
        </w:rPr>
        <w:t>REFERENCE</w:t>
      </w:r>
    </w:p>
    <w:p w:rsidR="00891B66" w:rsidRPr="00891B66" w:rsidRDefault="00891B66" w:rsidP="00891B66">
      <w:pPr>
        <w:rPr>
          <w:b/>
        </w:rPr>
      </w:pPr>
    </w:p>
    <w:p w:rsidR="00891B66" w:rsidRPr="00891B66" w:rsidRDefault="00891B66" w:rsidP="00891B66">
      <w:pPr>
        <w:jc w:val="left"/>
        <w:rPr>
          <w:b/>
        </w:rPr>
      </w:pPr>
    </w:p>
    <w:p w:rsidR="00891B66" w:rsidRPr="00891B66" w:rsidRDefault="00891B66" w:rsidP="00891B66">
      <w:pPr>
        <w:jc w:val="left"/>
        <w:rPr>
          <w:b/>
          <w:bCs/>
        </w:rPr>
      </w:pPr>
      <w:r w:rsidRPr="00891B66">
        <w:rPr>
          <w:b/>
          <w:bCs/>
        </w:rPr>
        <w:t xml:space="preserve">Javno naročilo: </w:t>
      </w:r>
      <w:r w:rsidRPr="00891B66">
        <w:rPr>
          <w:rFonts w:cs="Arial"/>
          <w:b/>
        </w:rPr>
        <w:t>UREDITEV GASTERAJSKIH CEST II. FAZA – NADALJEVANJE 2017</w:t>
      </w:r>
    </w:p>
    <w:p w:rsidR="00891B66" w:rsidRPr="00891B66" w:rsidRDefault="00891B66" w:rsidP="00891B66">
      <w:pPr>
        <w:jc w:val="left"/>
        <w:rPr>
          <w:b/>
          <w:bCs/>
        </w:rPr>
      </w:pPr>
    </w:p>
    <w:tbl>
      <w:tblPr>
        <w:tblW w:w="9210" w:type="dxa"/>
        <w:tblInd w:w="55" w:type="dxa"/>
        <w:tblLayout w:type="fixed"/>
        <w:tblCellMar>
          <w:top w:w="55" w:type="dxa"/>
          <w:left w:w="55" w:type="dxa"/>
          <w:bottom w:w="55" w:type="dxa"/>
          <w:right w:w="55" w:type="dxa"/>
        </w:tblCellMar>
        <w:tblLook w:val="00A0" w:firstRow="1" w:lastRow="0" w:firstColumn="1" w:lastColumn="0" w:noHBand="0" w:noVBand="0"/>
      </w:tblPr>
      <w:tblGrid>
        <w:gridCol w:w="1559"/>
        <w:gridCol w:w="3256"/>
        <w:gridCol w:w="4395"/>
      </w:tblGrid>
      <w:tr w:rsidR="00891B66" w:rsidRPr="00891B66" w:rsidTr="00326008">
        <w:tc>
          <w:tcPr>
            <w:tcW w:w="4815" w:type="dxa"/>
            <w:gridSpan w:val="2"/>
            <w:tcBorders>
              <w:top w:val="single" w:sz="2" w:space="0" w:color="000000"/>
              <w:left w:val="single" w:sz="2" w:space="0" w:color="000000"/>
              <w:bottom w:val="single" w:sz="4"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PONUDNIK</w:t>
            </w:r>
          </w:p>
        </w:tc>
        <w:tc>
          <w:tcPr>
            <w:tcW w:w="4395" w:type="dxa"/>
            <w:tcBorders>
              <w:top w:val="single" w:sz="2" w:space="0" w:color="000000"/>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p w:rsidR="00891B66" w:rsidRPr="00891B66" w:rsidRDefault="00891B66" w:rsidP="00891B66">
            <w:pPr>
              <w:widowControl w:val="0"/>
              <w:suppressLineNumbers/>
              <w:suppressAutoHyphens/>
              <w:jc w:val="left"/>
              <w:rPr>
                <w:rFonts w:ascii="Verdana" w:hAnsi="Verdana"/>
                <w:kern w:val="2"/>
                <w:szCs w:val="24"/>
              </w:rPr>
            </w:pPr>
          </w:p>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51140E">
        <w:tc>
          <w:tcPr>
            <w:tcW w:w="1559" w:type="dxa"/>
            <w:tcBorders>
              <w:top w:val="single" w:sz="4" w:space="0" w:color="auto"/>
              <w:left w:val="single" w:sz="4" w:space="0" w:color="auto"/>
              <w:right w:val="single" w:sz="4" w:space="0" w:color="auto"/>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Zaporedna številka reference</w:t>
            </w:r>
            <w:r w:rsidR="001E0010">
              <w:rPr>
                <w:rFonts w:cs="Arial"/>
                <w:b/>
                <w:bCs/>
                <w:kern w:val="2"/>
                <w:szCs w:val="24"/>
              </w:rPr>
              <w:t>:</w:t>
            </w:r>
          </w:p>
        </w:tc>
        <w:tc>
          <w:tcPr>
            <w:tcW w:w="3256" w:type="dxa"/>
            <w:tcBorders>
              <w:top w:val="single" w:sz="2" w:space="0" w:color="000000"/>
              <w:left w:val="single" w:sz="4" w:space="0" w:color="auto"/>
              <w:bottom w:val="single" w:sz="4"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Naročnik referenčnega posla (naziv in naslov)*</w:t>
            </w:r>
          </w:p>
        </w:tc>
        <w:tc>
          <w:tcPr>
            <w:tcW w:w="4395" w:type="dxa"/>
            <w:tcBorders>
              <w:top w:val="single" w:sz="2" w:space="0" w:color="000000"/>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51140E">
        <w:tc>
          <w:tcPr>
            <w:tcW w:w="1559" w:type="dxa"/>
            <w:tcBorders>
              <w:left w:val="single" w:sz="4" w:space="0" w:color="auto"/>
              <w:bottom w:val="single" w:sz="4" w:space="0" w:color="auto"/>
              <w:right w:val="single" w:sz="4" w:space="0" w:color="auto"/>
            </w:tcBorders>
          </w:tcPr>
          <w:p w:rsidR="00891B66" w:rsidRPr="00891B66" w:rsidRDefault="00891B66" w:rsidP="00891B66">
            <w:pPr>
              <w:widowControl w:val="0"/>
              <w:suppressLineNumbers/>
              <w:suppressAutoHyphens/>
              <w:jc w:val="left"/>
              <w:rPr>
                <w:rFonts w:cs="Arial"/>
                <w:b/>
                <w:kern w:val="2"/>
                <w:szCs w:val="24"/>
              </w:rPr>
            </w:pPr>
          </w:p>
          <w:p w:rsidR="00891B66" w:rsidRPr="00891B66" w:rsidRDefault="00891B66" w:rsidP="00891B66">
            <w:pPr>
              <w:widowControl w:val="0"/>
              <w:suppressLineNumbers/>
              <w:suppressAutoHyphens/>
              <w:jc w:val="left"/>
              <w:rPr>
                <w:rFonts w:cs="Arial"/>
                <w:b/>
                <w:kern w:val="2"/>
                <w:szCs w:val="24"/>
              </w:rPr>
            </w:pPr>
            <w:r w:rsidRPr="00891B66">
              <w:rPr>
                <w:rFonts w:cs="Arial"/>
                <w:b/>
                <w:kern w:val="2"/>
                <w:szCs w:val="24"/>
              </w:rPr>
              <w:t>Št.:</w:t>
            </w:r>
          </w:p>
        </w:tc>
        <w:tc>
          <w:tcPr>
            <w:tcW w:w="3256" w:type="dxa"/>
            <w:tcBorders>
              <w:top w:val="single" w:sz="4" w:space="0" w:color="000000"/>
              <w:left w:val="single" w:sz="4" w:space="0" w:color="auto"/>
              <w:bottom w:val="single" w:sz="4" w:space="0" w:color="000000"/>
              <w:right w:val="single" w:sz="4" w:space="0" w:color="000000"/>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 xml:space="preserve">Ime referenčnega posla </w:t>
            </w:r>
          </w:p>
        </w:tc>
        <w:tc>
          <w:tcPr>
            <w:tcW w:w="4395" w:type="dxa"/>
            <w:tcBorders>
              <w:top w:val="nil"/>
              <w:left w:val="single" w:sz="4"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tcPr>
          <w:p w:rsidR="00891B66" w:rsidRPr="00891B66" w:rsidRDefault="00891B66" w:rsidP="00891B66">
            <w:pPr>
              <w:widowControl w:val="0"/>
              <w:suppressLineNumbers/>
              <w:suppressAutoHyphens/>
              <w:jc w:val="left"/>
              <w:rPr>
                <w:rFonts w:cs="Arial"/>
                <w:b/>
                <w:bCs/>
                <w:kern w:val="2"/>
                <w:szCs w:val="24"/>
              </w:rPr>
            </w:pPr>
          </w:p>
          <w:p w:rsidR="00891B66" w:rsidRPr="00891B66" w:rsidRDefault="00891B66" w:rsidP="00891B66">
            <w:pPr>
              <w:widowControl w:val="0"/>
              <w:suppressLineNumbers/>
              <w:suppressAutoHyphens/>
              <w:jc w:val="left"/>
              <w:rPr>
                <w:rFonts w:cs="Arial"/>
                <w:b/>
                <w:bCs/>
                <w:kern w:val="2"/>
                <w:szCs w:val="24"/>
              </w:rPr>
            </w:pPr>
          </w:p>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Opis posla (npr. izvedene aktivnosti storitev oz. gradbenih del, količine dobavljenega blaga, vrste blaga)</w:t>
            </w:r>
          </w:p>
          <w:p w:rsidR="00891B66" w:rsidRPr="00891B66" w:rsidRDefault="00891B66" w:rsidP="00891B66">
            <w:pPr>
              <w:widowControl w:val="0"/>
              <w:suppressLineNumbers/>
              <w:suppressAutoHyphens/>
              <w:jc w:val="left"/>
              <w:rPr>
                <w:rFonts w:cs="Arial"/>
                <w:b/>
                <w:bCs/>
                <w:kern w:val="2"/>
                <w:szCs w:val="24"/>
              </w:rPr>
            </w:pPr>
          </w:p>
        </w:tc>
        <w:tc>
          <w:tcPr>
            <w:tcW w:w="4395" w:type="dxa"/>
            <w:tcBorders>
              <w:top w:val="nil"/>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Izvajalec referenčnega posla</w:t>
            </w:r>
          </w:p>
        </w:tc>
        <w:tc>
          <w:tcPr>
            <w:tcW w:w="4395" w:type="dxa"/>
            <w:tcBorders>
              <w:top w:val="nil"/>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highlight w:val="yellow"/>
              </w:rPr>
            </w:pPr>
            <w:r w:rsidRPr="00891B66">
              <w:rPr>
                <w:rFonts w:cs="Arial"/>
                <w:b/>
                <w:bCs/>
                <w:kern w:val="2"/>
                <w:szCs w:val="24"/>
              </w:rPr>
              <w:t>Vrednost posla v EUR brez DDV</w:t>
            </w:r>
          </w:p>
        </w:tc>
        <w:tc>
          <w:tcPr>
            <w:tcW w:w="4395" w:type="dxa"/>
            <w:tcBorders>
              <w:top w:val="nil"/>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Datum začetka in končanja posla</w:t>
            </w:r>
            <w:r w:rsidRPr="00891B66">
              <w:rPr>
                <w:rFonts w:cs="Arial"/>
                <w:bCs/>
                <w:kern w:val="2"/>
                <w:szCs w:val="24"/>
              </w:rPr>
              <w:t xml:space="preserve"> (navesti je potrebno cel datum, ne samo letnico)</w:t>
            </w:r>
          </w:p>
        </w:tc>
        <w:tc>
          <w:tcPr>
            <w:tcW w:w="4395" w:type="dxa"/>
            <w:tcBorders>
              <w:top w:val="nil"/>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Delež ponudnika, če je bil udeležen v skupnem poslu</w:t>
            </w:r>
          </w:p>
        </w:tc>
        <w:tc>
          <w:tcPr>
            <w:tcW w:w="4395" w:type="dxa"/>
            <w:tcBorders>
              <w:top w:val="nil"/>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hideMark/>
          </w:tcPr>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Kontaktna oseba pri naročniku referenčnega posla, ki lahko potrdi referenco</w:t>
            </w:r>
          </w:p>
        </w:tc>
        <w:tc>
          <w:tcPr>
            <w:tcW w:w="4395" w:type="dxa"/>
            <w:tcBorders>
              <w:top w:val="nil"/>
              <w:left w:val="single" w:sz="2" w:space="0" w:color="000000"/>
              <w:bottom w:val="single" w:sz="2" w:space="0" w:color="000000"/>
              <w:right w:val="single" w:sz="2" w:space="0" w:color="000000"/>
            </w:tcBorders>
            <w:vAlign w:val="center"/>
            <w:hideMark/>
          </w:tcPr>
          <w:p w:rsidR="00891B66" w:rsidRPr="00891B66" w:rsidRDefault="00891B66" w:rsidP="00891B66">
            <w:pPr>
              <w:widowControl w:val="0"/>
              <w:suppressLineNumbers/>
              <w:suppressAutoHyphens/>
              <w:jc w:val="left"/>
              <w:rPr>
                <w:rFonts w:cs="Arial"/>
                <w:kern w:val="2"/>
                <w:szCs w:val="24"/>
              </w:rPr>
            </w:pPr>
            <w:r w:rsidRPr="00891B66">
              <w:rPr>
                <w:rFonts w:cs="Arial"/>
                <w:kern w:val="2"/>
                <w:szCs w:val="24"/>
              </w:rPr>
              <w:t>Ime in priimek:</w:t>
            </w:r>
          </w:p>
          <w:p w:rsidR="00891B66" w:rsidRPr="00891B66" w:rsidRDefault="00891B66" w:rsidP="00891B66">
            <w:pPr>
              <w:widowControl w:val="0"/>
              <w:suppressLineNumbers/>
              <w:suppressAutoHyphens/>
              <w:jc w:val="left"/>
              <w:rPr>
                <w:rFonts w:cs="Arial"/>
                <w:kern w:val="2"/>
                <w:szCs w:val="24"/>
              </w:rPr>
            </w:pPr>
            <w:r w:rsidRPr="00891B66">
              <w:rPr>
                <w:rFonts w:cs="Arial"/>
                <w:kern w:val="2"/>
                <w:szCs w:val="24"/>
              </w:rPr>
              <w:t>E-pošta:</w:t>
            </w:r>
          </w:p>
          <w:p w:rsidR="00891B66" w:rsidRPr="00891B66" w:rsidRDefault="00891B66" w:rsidP="00891B66">
            <w:pPr>
              <w:widowControl w:val="0"/>
              <w:suppressLineNumbers/>
              <w:suppressAutoHyphens/>
              <w:jc w:val="left"/>
              <w:rPr>
                <w:rFonts w:ascii="Verdana" w:hAnsi="Verdana"/>
                <w:kern w:val="2"/>
                <w:szCs w:val="24"/>
              </w:rPr>
            </w:pPr>
            <w:r w:rsidRPr="00891B66">
              <w:rPr>
                <w:rFonts w:cs="Arial"/>
                <w:kern w:val="2"/>
                <w:szCs w:val="24"/>
              </w:rPr>
              <w:t>Telefon:</w:t>
            </w:r>
          </w:p>
        </w:tc>
      </w:tr>
      <w:tr w:rsidR="00891B66" w:rsidRPr="00891B66" w:rsidTr="00326008">
        <w:tc>
          <w:tcPr>
            <w:tcW w:w="4815" w:type="dxa"/>
            <w:gridSpan w:val="2"/>
            <w:tcBorders>
              <w:top w:val="single" w:sz="2" w:space="0" w:color="000000"/>
              <w:left w:val="single" w:sz="2" w:space="0" w:color="000000"/>
              <w:bottom w:val="single" w:sz="2" w:space="0" w:color="000000"/>
              <w:right w:val="nil"/>
            </w:tcBorders>
            <w:vAlign w:val="center"/>
          </w:tcPr>
          <w:p w:rsidR="00891B66" w:rsidRPr="00891B66" w:rsidRDefault="00891B66" w:rsidP="00891B66">
            <w:pPr>
              <w:widowControl w:val="0"/>
              <w:suppressLineNumbers/>
              <w:suppressAutoHyphens/>
              <w:jc w:val="left"/>
              <w:rPr>
                <w:rFonts w:cs="Arial"/>
                <w:b/>
                <w:bCs/>
                <w:kern w:val="2"/>
                <w:szCs w:val="24"/>
              </w:rPr>
            </w:pPr>
          </w:p>
          <w:p w:rsidR="00891B66" w:rsidRPr="00891B66" w:rsidRDefault="00891B66" w:rsidP="00891B66">
            <w:pPr>
              <w:widowControl w:val="0"/>
              <w:suppressLineNumbers/>
              <w:suppressAutoHyphens/>
              <w:jc w:val="left"/>
              <w:rPr>
                <w:rFonts w:cs="Arial"/>
                <w:b/>
                <w:bCs/>
                <w:kern w:val="2"/>
                <w:szCs w:val="24"/>
              </w:rPr>
            </w:pPr>
            <w:r w:rsidRPr="00891B66">
              <w:rPr>
                <w:rFonts w:cs="Arial"/>
                <w:b/>
                <w:bCs/>
                <w:kern w:val="2"/>
                <w:szCs w:val="24"/>
              </w:rPr>
              <w:t xml:space="preserve">Podpis in žig naročnika referenčnega posla </w:t>
            </w:r>
          </w:p>
          <w:p w:rsidR="00891B66" w:rsidRPr="00891B66" w:rsidRDefault="00891B66" w:rsidP="00891B66">
            <w:pPr>
              <w:widowControl w:val="0"/>
              <w:suppressLineNumbers/>
              <w:suppressAutoHyphens/>
              <w:jc w:val="left"/>
              <w:rPr>
                <w:rFonts w:cs="Arial"/>
                <w:b/>
                <w:bCs/>
                <w:kern w:val="2"/>
                <w:szCs w:val="24"/>
              </w:rPr>
            </w:pPr>
          </w:p>
        </w:tc>
        <w:tc>
          <w:tcPr>
            <w:tcW w:w="4395" w:type="dxa"/>
            <w:tcBorders>
              <w:top w:val="nil"/>
              <w:left w:val="single" w:sz="2" w:space="0" w:color="000000"/>
              <w:bottom w:val="single" w:sz="2" w:space="0" w:color="000000"/>
              <w:right w:val="single" w:sz="2" w:space="0" w:color="000000"/>
            </w:tcBorders>
            <w:vAlign w:val="center"/>
          </w:tcPr>
          <w:p w:rsidR="00891B66" w:rsidRPr="00891B66" w:rsidRDefault="00891B66" w:rsidP="00891B66">
            <w:pPr>
              <w:widowControl w:val="0"/>
              <w:suppressLineNumbers/>
              <w:suppressAutoHyphens/>
              <w:jc w:val="left"/>
              <w:rPr>
                <w:rFonts w:ascii="Verdana" w:hAnsi="Verdana"/>
                <w:kern w:val="2"/>
                <w:szCs w:val="24"/>
              </w:rPr>
            </w:pPr>
          </w:p>
        </w:tc>
      </w:tr>
    </w:tbl>
    <w:p w:rsidR="00891B66" w:rsidRPr="00891B66" w:rsidRDefault="00891B66" w:rsidP="00891B66">
      <w:pPr>
        <w:jc w:val="left"/>
        <w:rPr>
          <w:rFonts w:ascii="Verdana" w:hAnsi="Verdana"/>
          <w:b/>
          <w:bCs/>
          <w:kern w:val="2"/>
          <w:lang w:eastAsia="en-US"/>
        </w:rPr>
      </w:pPr>
    </w:p>
    <w:p w:rsidR="0051140E" w:rsidRDefault="00891B66" w:rsidP="0051140E">
      <w:pPr>
        <w:rPr>
          <w:b/>
          <w:bCs/>
        </w:rPr>
      </w:pPr>
      <w:r w:rsidRPr="00891B66">
        <w:rPr>
          <w:b/>
          <w:bCs/>
        </w:rPr>
        <w:t>* kot naročnik referenčnega posla se šteje končni naročnik, kateremu je bilo blago dejansko</w:t>
      </w:r>
      <w:r w:rsidR="0051140E">
        <w:rPr>
          <w:b/>
          <w:bCs/>
        </w:rPr>
        <w:t xml:space="preserve">  </w:t>
      </w:r>
    </w:p>
    <w:p w:rsidR="00891B66" w:rsidRPr="00891B66" w:rsidRDefault="0051140E" w:rsidP="0051140E">
      <w:pPr>
        <w:rPr>
          <w:b/>
          <w:bCs/>
        </w:rPr>
      </w:pPr>
      <w:r>
        <w:rPr>
          <w:b/>
          <w:bCs/>
        </w:rPr>
        <w:t xml:space="preserve">  d</w:t>
      </w:r>
      <w:r w:rsidR="00891B66" w:rsidRPr="00891B66">
        <w:rPr>
          <w:b/>
          <w:bCs/>
        </w:rPr>
        <w:t>obavljeno</w:t>
      </w:r>
      <w:r>
        <w:rPr>
          <w:b/>
          <w:bCs/>
        </w:rPr>
        <w:t>;</w:t>
      </w:r>
    </w:p>
    <w:p w:rsidR="0051140E" w:rsidRDefault="00891B66" w:rsidP="0051140E">
      <w:pPr>
        <w:rPr>
          <w:b/>
          <w:bCs/>
        </w:rPr>
      </w:pPr>
      <w:r w:rsidRPr="00891B66">
        <w:rPr>
          <w:b/>
          <w:bCs/>
        </w:rPr>
        <w:t xml:space="preserve">* kot naročnik referenčnega posla se šteje končni naročnik, pri kateremu so se storitve oz. </w:t>
      </w:r>
    </w:p>
    <w:p w:rsidR="00891B66" w:rsidRPr="00891B66" w:rsidRDefault="0051140E" w:rsidP="0051140E">
      <w:pPr>
        <w:rPr>
          <w:b/>
          <w:bCs/>
        </w:rPr>
      </w:pPr>
      <w:r>
        <w:rPr>
          <w:b/>
          <w:bCs/>
        </w:rPr>
        <w:t xml:space="preserve">  </w:t>
      </w:r>
      <w:r w:rsidR="00891B66" w:rsidRPr="00891B66">
        <w:rPr>
          <w:b/>
          <w:bCs/>
        </w:rPr>
        <w:t>gradbena dela dejansko izvajala</w:t>
      </w:r>
      <w:r>
        <w:rPr>
          <w:b/>
          <w:bCs/>
        </w:rPr>
        <w:t>;</w:t>
      </w:r>
    </w:p>
    <w:p w:rsidR="00891B66" w:rsidRPr="00891B66" w:rsidRDefault="00891B66" w:rsidP="00891B66">
      <w:pPr>
        <w:rPr>
          <w:b/>
          <w:bCs/>
        </w:rPr>
      </w:pPr>
    </w:p>
    <w:p w:rsidR="00891B66" w:rsidRPr="00891B66" w:rsidRDefault="00891B66" w:rsidP="00891B66">
      <w:pPr>
        <w:rPr>
          <w:rFonts w:cs="Arial"/>
          <w:b/>
          <w:bdr w:val="single" w:sz="4" w:space="0" w:color="auto" w:frame="1"/>
        </w:rPr>
      </w:pPr>
    </w:p>
    <w:p w:rsidR="00891B66" w:rsidRPr="00891B66" w:rsidRDefault="00891B66" w:rsidP="00891B66">
      <w:pPr>
        <w:rPr>
          <w:rFonts w:cs="Arial"/>
          <w:b/>
          <w:bdr w:val="single" w:sz="4" w:space="0" w:color="auto" w:frame="1"/>
        </w:rPr>
      </w:pPr>
    </w:p>
    <w:p w:rsidR="00891B66" w:rsidRPr="00891B66" w:rsidRDefault="00891B66" w:rsidP="00891B66">
      <w:pPr>
        <w:rPr>
          <w:rFonts w:cs="Arial"/>
          <w:b/>
          <w:bdr w:val="single" w:sz="4" w:space="0" w:color="auto" w:frame="1"/>
        </w:rPr>
      </w:pPr>
      <w:r w:rsidRPr="00891B66">
        <w:rPr>
          <w:rFonts w:cs="Arial"/>
          <w:b/>
          <w:bdr w:val="single" w:sz="4" w:space="0" w:color="auto" w:frame="1"/>
        </w:rPr>
        <w:t>Opomba</w:t>
      </w:r>
    </w:p>
    <w:p w:rsidR="00891B66" w:rsidRPr="00891B66" w:rsidRDefault="00891B66" w:rsidP="00891B66">
      <w:pPr>
        <w:rPr>
          <w:bCs/>
        </w:rPr>
      </w:pPr>
      <w:r w:rsidRPr="00891B66">
        <w:rPr>
          <w:bCs/>
        </w:rPr>
        <w:t xml:space="preserve">Ponudnik in morebitni ostali udeleženci pri skupnem poslu povzamejo najbolj pomembne referenčne projekte, izvedene v zadnjih 5 letih pred rokom za oddajo ponudb, ki se nanašajo predmet javnega naročila, na katerega se prijava nanaša, oziroma z navedbo katerih dokazujejo izpolnjevanje pogojev javnega naročila. </w:t>
      </w:r>
    </w:p>
    <w:p w:rsidR="00891B66" w:rsidRPr="00891B66" w:rsidRDefault="00891B66" w:rsidP="00891B66">
      <w:pPr>
        <w:rPr>
          <w:bCs/>
        </w:rPr>
      </w:pPr>
    </w:p>
    <w:p w:rsidR="00891B66" w:rsidRPr="00891B66" w:rsidRDefault="00891B66" w:rsidP="00891B66">
      <w:pPr>
        <w:rPr>
          <w:bCs/>
        </w:rPr>
      </w:pPr>
      <w:r w:rsidRPr="00891B66">
        <w:rPr>
          <w:bCs/>
        </w:rPr>
        <w:t>Za vsako referenco ponudnik izpolni ločeno tabelo (tabelo ustrezno prekopira glede na število referenc in spremeni zaporedno številko !!</w:t>
      </w:r>
      <w:r>
        <w:rPr>
          <w:bCs/>
        </w:rPr>
        <w:t>!</w:t>
      </w:r>
      <w:r w:rsidRPr="00891B66">
        <w:rPr>
          <w:bCs/>
        </w:rPr>
        <w:t>).</w:t>
      </w:r>
    </w:p>
    <w:p w:rsidR="00891B66" w:rsidRDefault="00891B66" w:rsidP="00891B66">
      <w:pPr>
        <w:jc w:val="left"/>
        <w:rPr>
          <w:rFonts w:cs="Arial"/>
        </w:rPr>
      </w:pPr>
    </w:p>
    <w:p w:rsidR="00EC78ED" w:rsidRDefault="00EC78ED" w:rsidP="00891B66">
      <w:pPr>
        <w:jc w:val="left"/>
        <w:rPr>
          <w:rFonts w:cs="Arial"/>
        </w:rPr>
      </w:pPr>
    </w:p>
    <w:p w:rsidR="00EC78ED" w:rsidRDefault="00EC78ED" w:rsidP="00891B66">
      <w:pPr>
        <w:jc w:val="left"/>
        <w:rPr>
          <w:rFonts w:cs="Arial"/>
        </w:rPr>
      </w:pPr>
    </w:p>
    <w:p w:rsidR="00EC78ED" w:rsidRDefault="00EC78ED">
      <w:pPr>
        <w:jc w:val="left"/>
        <w:rPr>
          <w:rFonts w:cs="Arial"/>
        </w:rPr>
      </w:pPr>
      <w:r>
        <w:rPr>
          <w:rFonts w:cs="Arial"/>
        </w:rPr>
        <w:br w:type="page"/>
      </w:r>
    </w:p>
    <w:p w:rsidR="00EC78ED" w:rsidRPr="00491274" w:rsidRDefault="00EC78ED" w:rsidP="00EC78ED">
      <w:r w:rsidRPr="007D7428">
        <w:lastRenderedPageBreak/>
        <w:t>NAROČNIK:</w:t>
      </w:r>
      <w:r w:rsidRPr="00491274">
        <w:t xml:space="preserve"> </w:t>
      </w:r>
      <w:r w:rsidRPr="00491274">
        <w:rPr>
          <w:b/>
        </w:rPr>
        <w:t>OBČINA SV. JURIJ V SLOV. GORICAH, Jurovski Dol 70/B, 2223 JUROVSKI DOL</w:t>
      </w:r>
      <w:r w:rsidRPr="00491274">
        <w:t xml:space="preserve">, matična številka: 2242877, davčna številka SI58481435, ki jo zastopa župan Peter ŠKRLEC (v nadaljevanju: </w:t>
      </w:r>
      <w:r>
        <w:t>Naročnik</w:t>
      </w:r>
      <w:r w:rsidRPr="00491274">
        <w:t>)</w:t>
      </w:r>
    </w:p>
    <w:p w:rsidR="00EC78ED" w:rsidRPr="00491274" w:rsidRDefault="00EC78ED" w:rsidP="00EC78ED">
      <w:pPr>
        <w:rPr>
          <w:sz w:val="16"/>
          <w:szCs w:val="16"/>
        </w:rPr>
      </w:pPr>
    </w:p>
    <w:p w:rsidR="00EC78ED" w:rsidRPr="00491274" w:rsidRDefault="00EC78ED" w:rsidP="00EC78ED">
      <w:pPr>
        <w:rPr>
          <w:sz w:val="24"/>
          <w:szCs w:val="24"/>
        </w:rPr>
      </w:pPr>
      <w:r w:rsidRPr="00491274">
        <w:t>in</w:t>
      </w:r>
    </w:p>
    <w:p w:rsidR="00EC78ED" w:rsidRPr="00491274" w:rsidRDefault="00EC78ED" w:rsidP="00EC78ED">
      <w:pPr>
        <w:rPr>
          <w:sz w:val="16"/>
          <w:szCs w:val="16"/>
        </w:rPr>
      </w:pPr>
    </w:p>
    <w:p w:rsidR="00EC78ED" w:rsidRPr="00491274" w:rsidRDefault="00EC78ED" w:rsidP="00EC78ED">
      <w:pPr>
        <w:rPr>
          <w:sz w:val="24"/>
          <w:szCs w:val="24"/>
        </w:rPr>
      </w:pPr>
      <w:r w:rsidRPr="007D7428">
        <w:t>IZVAJALEC:</w:t>
      </w:r>
      <w:r w:rsidRPr="00491274">
        <w:t>____________________________________________________________, matična številka:______________, davčna številka: __________________________, ki ga zastopa: ______________________________________________(v nadaljevanju: izvajalec).</w:t>
      </w:r>
    </w:p>
    <w:p w:rsidR="00EC78ED" w:rsidRPr="00491274" w:rsidRDefault="00EC78ED" w:rsidP="00EC78ED"/>
    <w:p w:rsidR="00EC78ED" w:rsidRPr="00491274" w:rsidRDefault="00EC78ED" w:rsidP="00EC78ED">
      <w:r w:rsidRPr="00491274">
        <w:t xml:space="preserve">skleneta po medsebojnem sporazumu </w:t>
      </w:r>
    </w:p>
    <w:p w:rsidR="00EC78ED" w:rsidRPr="00491274" w:rsidRDefault="00EC78ED" w:rsidP="00EC78ED"/>
    <w:p w:rsidR="00EC78ED" w:rsidRDefault="00EC78ED" w:rsidP="00EC78ED"/>
    <w:p w:rsidR="00EC78ED" w:rsidRPr="00491274" w:rsidRDefault="00EC78ED" w:rsidP="00EC78ED"/>
    <w:p w:rsidR="00EC78ED" w:rsidRPr="00491274" w:rsidRDefault="00EC78ED" w:rsidP="00EC78ED">
      <w:pPr>
        <w:jc w:val="center"/>
        <w:rPr>
          <w:b/>
          <w:sz w:val="28"/>
          <w:szCs w:val="28"/>
        </w:rPr>
      </w:pPr>
      <w:r w:rsidRPr="00491274">
        <w:rPr>
          <w:b/>
          <w:sz w:val="28"/>
          <w:szCs w:val="28"/>
        </w:rPr>
        <w:t xml:space="preserve">POGODBO ZA JAVNO NAROČILO  </w:t>
      </w:r>
    </w:p>
    <w:p w:rsidR="00EC78ED" w:rsidRPr="00491274" w:rsidRDefault="00EC78ED" w:rsidP="00EC78ED">
      <w:pPr>
        <w:pStyle w:val="Telobesedila-zamik"/>
        <w:ind w:left="0"/>
        <w:jc w:val="center"/>
        <w:rPr>
          <w:rFonts w:cs="Arial"/>
          <w:b/>
          <w:sz w:val="28"/>
          <w:szCs w:val="28"/>
        </w:rPr>
      </w:pPr>
      <w:r w:rsidRPr="00491274">
        <w:rPr>
          <w:rFonts w:cs="Arial"/>
          <w:b/>
          <w:sz w:val="28"/>
          <w:szCs w:val="28"/>
        </w:rPr>
        <w:t xml:space="preserve">»Ureditev gasterajskih cest II. faza – </w:t>
      </w:r>
      <w:r>
        <w:rPr>
          <w:rFonts w:cs="Arial"/>
          <w:b/>
          <w:sz w:val="28"/>
          <w:szCs w:val="28"/>
        </w:rPr>
        <w:t>nadaljevanje 2017</w:t>
      </w:r>
      <w:r w:rsidRPr="00491274">
        <w:rPr>
          <w:rFonts w:cs="Arial"/>
          <w:b/>
          <w:sz w:val="28"/>
          <w:szCs w:val="28"/>
        </w:rPr>
        <w:t xml:space="preserve">« </w:t>
      </w:r>
    </w:p>
    <w:p w:rsidR="00EC78ED" w:rsidRPr="00491274" w:rsidRDefault="00EC78ED" w:rsidP="00EC78ED">
      <w:pPr>
        <w:rPr>
          <w:sz w:val="24"/>
          <w:szCs w:val="24"/>
        </w:rPr>
      </w:pPr>
    </w:p>
    <w:p w:rsidR="00EC78ED" w:rsidRPr="00491274" w:rsidRDefault="00EC78ED" w:rsidP="00EC78ED"/>
    <w:p w:rsidR="00EC78ED" w:rsidRPr="00491274" w:rsidRDefault="00EC78ED" w:rsidP="00EC78ED">
      <w:pPr>
        <w:jc w:val="center"/>
        <w:rPr>
          <w:b/>
        </w:rPr>
      </w:pPr>
      <w:r w:rsidRPr="00491274">
        <w:rPr>
          <w:b/>
        </w:rPr>
        <w:t>1. člen</w:t>
      </w:r>
    </w:p>
    <w:p w:rsidR="00EC78ED" w:rsidRPr="00786880" w:rsidRDefault="00EC78ED" w:rsidP="00EC78ED">
      <w:r w:rsidRPr="00786880">
        <w:t>Pogodbeni stranki uvodoma ugotavljata:</w:t>
      </w:r>
    </w:p>
    <w:p w:rsidR="00EC78ED" w:rsidRPr="00786880" w:rsidRDefault="00EC78ED" w:rsidP="00EC78ED">
      <w:pPr>
        <w:numPr>
          <w:ilvl w:val="0"/>
          <w:numId w:val="16"/>
        </w:numPr>
      </w:pPr>
      <w:r w:rsidRPr="00786880">
        <w:t xml:space="preserve">da je naročnik na podlagi </w:t>
      </w:r>
      <w:r w:rsidR="00B41DA1">
        <w:t>1</w:t>
      </w:r>
      <w:r>
        <w:t xml:space="preserve">. odstavka 66. člena in 47. </w:t>
      </w:r>
      <w:r w:rsidRPr="00786880">
        <w:t>člena Zakona o javnem naročanju (Uradni list RS, št. 9</w:t>
      </w:r>
      <w:r>
        <w:t>1</w:t>
      </w:r>
      <w:r w:rsidRPr="00786880">
        <w:t>/1</w:t>
      </w:r>
      <w:r>
        <w:t>5, v nadaljevanju ZJN-3</w:t>
      </w:r>
      <w:r w:rsidRPr="00786880">
        <w:t>) izvedel javno naročilo po postopku</w:t>
      </w:r>
      <w:r>
        <w:t xml:space="preserve"> naročila male vrednosti </w:t>
      </w:r>
      <w:r w:rsidRPr="00786880">
        <w:t>za gradbena dela »Ureditev gasterajskih cest II. Faza</w:t>
      </w:r>
      <w:r>
        <w:t xml:space="preserve"> – nadaljevanje 2017</w:t>
      </w:r>
      <w:r w:rsidRPr="00786880">
        <w:t>« – LC 203 071 Zg. Žerjavci</w:t>
      </w:r>
      <w:r>
        <w:t xml:space="preserve"> – Sp. </w:t>
      </w:r>
      <w:r w:rsidRPr="00786880">
        <w:t>Gasteraj, objavljeno na portalu javnih naročil, dne _______, pod št. objave: J</w:t>
      </w:r>
      <w:r w:rsidRPr="00786880">
        <w:rPr>
          <w:rFonts w:cs="Arial"/>
        </w:rPr>
        <w:t>N</w:t>
      </w:r>
      <w:r>
        <w:rPr>
          <w:rFonts w:cs="Arial"/>
        </w:rPr>
        <w:t>MV</w:t>
      </w:r>
      <w:r w:rsidRPr="00786880">
        <w:rPr>
          <w:rFonts w:cs="Arial"/>
        </w:rPr>
        <w:t xml:space="preserve"> ______/201</w:t>
      </w:r>
      <w:r>
        <w:rPr>
          <w:rFonts w:cs="Arial"/>
        </w:rPr>
        <w:t>7</w:t>
      </w:r>
      <w:r w:rsidRPr="00786880">
        <w:t xml:space="preserve">; </w:t>
      </w:r>
    </w:p>
    <w:p w:rsidR="00EC78ED" w:rsidRPr="00786880" w:rsidRDefault="00EC78ED" w:rsidP="00EC78ED">
      <w:pPr>
        <w:numPr>
          <w:ilvl w:val="0"/>
          <w:numId w:val="16"/>
        </w:numPr>
        <w:tabs>
          <w:tab w:val="num" w:pos="360"/>
        </w:tabs>
        <w:ind w:left="360" w:firstLine="0"/>
      </w:pPr>
      <w:r w:rsidRPr="00786880">
        <w:t>da je bil izvajalec izbran kot najugodnejši ponudnik;</w:t>
      </w:r>
    </w:p>
    <w:p w:rsidR="00EC78ED" w:rsidRPr="001A2E50" w:rsidRDefault="00EC78ED" w:rsidP="00EC78ED">
      <w:pPr>
        <w:numPr>
          <w:ilvl w:val="0"/>
          <w:numId w:val="16"/>
        </w:numPr>
        <w:rPr>
          <w:b/>
        </w:rPr>
      </w:pPr>
      <w:r w:rsidRPr="001A2E50">
        <w:t>s to pogodbo naročnik oddaja, izvajalec pa prevzema izvedbo del po popisu del in predračuna št. __________________ z dne __________________;</w:t>
      </w:r>
    </w:p>
    <w:p w:rsidR="00EC78ED" w:rsidRPr="001A2E50" w:rsidRDefault="00EC78ED" w:rsidP="00EC78ED">
      <w:pPr>
        <w:numPr>
          <w:ilvl w:val="0"/>
          <w:numId w:val="16"/>
        </w:numPr>
        <w:rPr>
          <w:b/>
        </w:rPr>
      </w:pPr>
      <w:r w:rsidRPr="001A2E50">
        <w:t xml:space="preserve">sredstva za izvedbo pogodbenih del </w:t>
      </w:r>
      <w:r>
        <w:t>s</w:t>
      </w:r>
      <w:r w:rsidRPr="001A2E50">
        <w:t>o zagotovljena v proračun</w:t>
      </w:r>
      <w:r>
        <w:t>u</w:t>
      </w:r>
      <w:r w:rsidRPr="001A2E50">
        <w:t xml:space="preserve"> Občine Sv. Jurij v Slov. goricah za leto 201</w:t>
      </w:r>
      <w:r>
        <w:t>7</w:t>
      </w:r>
      <w:r w:rsidRPr="001A2E50">
        <w:t xml:space="preserve"> (MUV, št. </w:t>
      </w:r>
      <w:r>
        <w:t>29</w:t>
      </w:r>
      <w:r w:rsidRPr="001A2E50">
        <w:t>/2016) na proračunski postavki 411348, nepovratnih sredstev MGRT-a in posojila MGRT-a.</w:t>
      </w:r>
    </w:p>
    <w:p w:rsidR="00EC78ED" w:rsidRPr="001A2E50" w:rsidRDefault="00EC78ED" w:rsidP="00EC78ED">
      <w:pPr>
        <w:ind w:left="708"/>
        <w:rPr>
          <w:bCs/>
        </w:rPr>
      </w:pPr>
    </w:p>
    <w:p w:rsidR="00EC78ED" w:rsidRPr="001A2E50" w:rsidRDefault="00EC78ED" w:rsidP="00EC78ED">
      <w:pPr>
        <w:rPr>
          <w:bCs/>
        </w:rPr>
      </w:pPr>
      <w:r w:rsidRPr="001A2E50">
        <w:rPr>
          <w:bCs/>
        </w:rPr>
        <w:t>Predmetna pogodba bo s ponudnikom sklenjena takoj, ko bodo izpolnjeni  vsi predpisani zakonski roki po ZJN-</w:t>
      </w:r>
      <w:r>
        <w:rPr>
          <w:bCs/>
        </w:rPr>
        <w:t>3</w:t>
      </w:r>
      <w:r w:rsidRPr="001A2E50">
        <w:rPr>
          <w:bCs/>
        </w:rPr>
        <w:t xml:space="preserve">, izvajalec pa se zavezuje pričeti z deli takoj po podpisu pogodbe in v dogovoru z naročnikom – predvidoma </w:t>
      </w:r>
      <w:r>
        <w:rPr>
          <w:bCs/>
        </w:rPr>
        <w:t xml:space="preserve">spomladi </w:t>
      </w:r>
      <w:r w:rsidRPr="001A2E50">
        <w:rPr>
          <w:bCs/>
        </w:rPr>
        <w:t>201</w:t>
      </w:r>
      <w:r>
        <w:rPr>
          <w:bCs/>
        </w:rPr>
        <w:t>7</w:t>
      </w:r>
      <w:r w:rsidRPr="001A2E50">
        <w:rPr>
          <w:bCs/>
        </w:rPr>
        <w:t xml:space="preserve">. </w:t>
      </w:r>
    </w:p>
    <w:p w:rsidR="00EC78ED" w:rsidRPr="001A2E50" w:rsidRDefault="00EC78ED" w:rsidP="00EC78ED">
      <w:pPr>
        <w:pStyle w:val="1tekstjn"/>
        <w:rPr>
          <w:rFonts w:ascii="Times New Roman" w:hAnsi="Times New Roman"/>
          <w:bCs/>
          <w:sz w:val="24"/>
          <w:szCs w:val="24"/>
        </w:rPr>
      </w:pPr>
    </w:p>
    <w:p w:rsidR="00EC78ED" w:rsidRPr="001A2E50" w:rsidRDefault="00EC78ED" w:rsidP="00EC78ED">
      <w:pPr>
        <w:rPr>
          <w:rFonts w:ascii="Times New Roman" w:hAnsi="Times New Roman"/>
          <w:b/>
          <w:sz w:val="24"/>
          <w:szCs w:val="24"/>
        </w:rPr>
      </w:pPr>
      <w:r w:rsidRPr="001A2E50">
        <w:rPr>
          <w:b/>
        </w:rPr>
        <w:t>Sestavni del te pogodbe je razpisna dokumentacija naročnika in ponudbena dokumentacija izvajalca.</w:t>
      </w:r>
    </w:p>
    <w:p w:rsidR="00EC78ED" w:rsidRPr="005C6B38" w:rsidRDefault="00EC78ED" w:rsidP="00EC78ED">
      <w:pPr>
        <w:rPr>
          <w:b/>
          <w:sz w:val="24"/>
          <w:szCs w:val="24"/>
        </w:rPr>
      </w:pPr>
    </w:p>
    <w:p w:rsidR="00EC78ED" w:rsidRPr="001A2E50" w:rsidRDefault="00EC78ED" w:rsidP="00EC78ED">
      <w:pPr>
        <w:jc w:val="center"/>
        <w:rPr>
          <w:b/>
        </w:rPr>
      </w:pPr>
      <w:r w:rsidRPr="001A2E50">
        <w:rPr>
          <w:b/>
        </w:rPr>
        <w:t>POGODBENA VREDNOST DEL</w:t>
      </w:r>
    </w:p>
    <w:p w:rsidR="00EC78ED" w:rsidRPr="001A2E50" w:rsidRDefault="00EC78ED" w:rsidP="00EC78ED">
      <w:pPr>
        <w:rPr>
          <w:b/>
        </w:rPr>
      </w:pPr>
    </w:p>
    <w:p w:rsidR="00EC78ED" w:rsidRPr="001A2E50" w:rsidRDefault="00EC78ED" w:rsidP="00EC78ED">
      <w:pPr>
        <w:jc w:val="center"/>
        <w:rPr>
          <w:b/>
        </w:rPr>
      </w:pPr>
      <w:r w:rsidRPr="001A2E50">
        <w:rPr>
          <w:b/>
        </w:rPr>
        <w:t>2. člen</w:t>
      </w:r>
    </w:p>
    <w:p w:rsidR="00EC78ED" w:rsidRPr="001A2E50" w:rsidRDefault="00EC78ED" w:rsidP="00EC78ED">
      <w:pPr>
        <w:spacing w:line="276" w:lineRule="auto"/>
      </w:pPr>
      <w:r w:rsidRPr="001A2E50">
        <w:t xml:space="preserve">Pogodbena vrednost del iz 1. člena te pogodbe je določena na osnovi ponudbe izvajalca, št. ___________________, z dne ________________ v potrjeni in sprejeti predračunski vrednosti s strani naročnika, ki skupaj znaša: </w:t>
      </w:r>
      <w:r w:rsidRPr="001A2E50">
        <w:rPr>
          <w:b/>
        </w:rPr>
        <w:t>__________________ EUR z DDV</w:t>
      </w:r>
      <w:r w:rsidRPr="001A2E50">
        <w:t>, (z besedo) ____________________________________ evrov.</w:t>
      </w:r>
    </w:p>
    <w:p w:rsidR="00EC78ED" w:rsidRPr="001A2E50" w:rsidRDefault="00EC78ED" w:rsidP="00EC78ED"/>
    <w:p w:rsidR="00EC78ED" w:rsidRPr="001A2E50" w:rsidRDefault="00EC78ED" w:rsidP="00EC78ED">
      <w:r w:rsidRPr="001A2E50">
        <w:t xml:space="preserve">Pogodbena cena je fiksna v € po enoti mere in vključuje vse davke in druge dajatve. Izvajalec ni upravičen do sprememb pogodbene cene. </w:t>
      </w:r>
    </w:p>
    <w:p w:rsidR="00EC78ED" w:rsidRPr="001A2E50" w:rsidRDefault="00EC78ED" w:rsidP="00EC78ED"/>
    <w:p w:rsidR="00EC78ED" w:rsidRDefault="00EC78ED" w:rsidP="00EC78ED">
      <w:r w:rsidRPr="001A2E50">
        <w:t xml:space="preserve">Pogodbena vrednost iz 1. odst. tega člena zajema tudi vsa pripravljalna dela, pomožna dela, razne zaščite, zavarovanje in zaščite sosednjih objektov, ograje, ureditev dostopnih poti, prometno ureditev v času gradnje, gradbiščno tablo, začasne priključke, začasno fizično zaščito površin, ki niso predmet te pogodbe, stroške drobnega potrošnega materiala ter stroške prevozov, skladiščenja, vse manipulacije montaže in stroške vezane na odvoz ekoloških odpadkov. </w:t>
      </w:r>
    </w:p>
    <w:p w:rsidR="00EC78ED" w:rsidRPr="001A2E50" w:rsidRDefault="00EC78ED" w:rsidP="00EC78ED"/>
    <w:p w:rsidR="00EC78ED" w:rsidRPr="008F5683" w:rsidRDefault="00EC78ED" w:rsidP="00EC78ED">
      <w:pPr>
        <w:pStyle w:val="Naslov1"/>
        <w:shd w:val="clear" w:color="auto" w:fill="FFFFFF"/>
        <w:spacing w:before="0"/>
        <w:jc w:val="both"/>
        <w:rPr>
          <w:b w:val="0"/>
          <w:color w:val="auto"/>
          <w:sz w:val="20"/>
        </w:rPr>
      </w:pPr>
      <w:r w:rsidRPr="008F5683">
        <w:rPr>
          <w:b w:val="0"/>
          <w:color w:val="auto"/>
          <w:sz w:val="20"/>
        </w:rPr>
        <w:t>Dela se bodo izvajala v skladu z določili Zakona o graditvi objektov (ZGO-1;  Ur. l. RS, št. 102/04</w:t>
      </w:r>
      <w:r w:rsidRPr="008F5683">
        <w:rPr>
          <w:rStyle w:val="apple-converted-space"/>
          <w:b w:val="0"/>
          <w:bCs/>
          <w:color w:val="auto"/>
          <w:sz w:val="20"/>
          <w:shd w:val="clear" w:color="auto" w:fill="FFFFFF"/>
        </w:rPr>
        <w:t> </w:t>
      </w:r>
      <w:r w:rsidRPr="008F5683">
        <w:rPr>
          <w:b w:val="0"/>
          <w:bCs/>
          <w:color w:val="auto"/>
          <w:sz w:val="20"/>
          <w:shd w:val="clear" w:color="auto" w:fill="FFFFFF"/>
        </w:rPr>
        <w:t xml:space="preserve">– </w:t>
      </w:r>
      <w:r w:rsidRPr="008F5683">
        <w:rPr>
          <w:b w:val="0"/>
          <w:bCs/>
          <w:color w:val="auto"/>
          <w:sz w:val="20"/>
          <w:shd w:val="clear" w:color="auto" w:fill="FFFFFF"/>
        </w:rPr>
        <w:lastRenderedPageBreak/>
        <w:t xml:space="preserve">uradno prečiščeno besedilo, 14/05- </w:t>
      </w:r>
      <w:proofErr w:type="spellStart"/>
      <w:r w:rsidRPr="008F5683">
        <w:rPr>
          <w:b w:val="0"/>
          <w:bCs/>
          <w:color w:val="auto"/>
          <w:sz w:val="20"/>
          <w:shd w:val="clear" w:color="auto" w:fill="FFFFFF"/>
        </w:rPr>
        <w:t>popr</w:t>
      </w:r>
      <w:proofErr w:type="spellEnd"/>
      <w:r w:rsidRPr="008F5683">
        <w:rPr>
          <w:b w:val="0"/>
          <w:bCs/>
          <w:color w:val="auto"/>
          <w:sz w:val="20"/>
          <w:shd w:val="clear" w:color="auto" w:fill="FFFFFF"/>
        </w:rPr>
        <w:t>, 92/05</w:t>
      </w:r>
      <w:r w:rsidRPr="008F5683">
        <w:rPr>
          <w:rStyle w:val="apple-converted-space"/>
          <w:b w:val="0"/>
          <w:bCs/>
          <w:color w:val="auto"/>
          <w:sz w:val="20"/>
          <w:shd w:val="clear" w:color="auto" w:fill="FFFFFF"/>
        </w:rPr>
        <w:t> </w:t>
      </w:r>
      <w:r w:rsidRPr="008F5683">
        <w:rPr>
          <w:b w:val="0"/>
          <w:bCs/>
          <w:color w:val="auto"/>
          <w:sz w:val="20"/>
          <w:shd w:val="clear" w:color="auto" w:fill="FFFFFF"/>
        </w:rPr>
        <w:t>– ZJC-B, 93/05</w:t>
      </w:r>
      <w:r w:rsidRPr="008F5683">
        <w:rPr>
          <w:rStyle w:val="apple-converted-space"/>
          <w:b w:val="0"/>
          <w:bCs/>
          <w:color w:val="auto"/>
          <w:sz w:val="20"/>
          <w:shd w:val="clear" w:color="auto" w:fill="FFFFFF"/>
        </w:rPr>
        <w:t> </w:t>
      </w:r>
      <w:r w:rsidRPr="008F5683">
        <w:rPr>
          <w:b w:val="0"/>
          <w:bCs/>
          <w:color w:val="auto"/>
          <w:sz w:val="20"/>
          <w:shd w:val="clear" w:color="auto" w:fill="FFFFFF"/>
        </w:rPr>
        <w:t>– ZVMS, 111/05</w:t>
      </w:r>
      <w:r w:rsidRPr="008F5683">
        <w:rPr>
          <w:rStyle w:val="apple-converted-space"/>
          <w:b w:val="0"/>
          <w:bCs/>
          <w:color w:val="auto"/>
          <w:sz w:val="20"/>
          <w:shd w:val="clear" w:color="auto" w:fill="FFFFFF"/>
        </w:rPr>
        <w:t> </w:t>
      </w:r>
      <w:r w:rsidRPr="008F5683">
        <w:rPr>
          <w:b w:val="0"/>
          <w:bCs/>
          <w:color w:val="auto"/>
          <w:sz w:val="20"/>
          <w:shd w:val="clear" w:color="auto" w:fill="FFFFFF"/>
        </w:rPr>
        <w:t xml:space="preserve">– </w:t>
      </w:r>
      <w:proofErr w:type="spellStart"/>
      <w:r w:rsidRPr="008F5683">
        <w:rPr>
          <w:b w:val="0"/>
          <w:bCs/>
          <w:color w:val="auto"/>
          <w:sz w:val="20"/>
          <w:shd w:val="clear" w:color="auto" w:fill="FFFFFF"/>
        </w:rPr>
        <w:t>odl</w:t>
      </w:r>
      <w:proofErr w:type="spellEnd"/>
      <w:r w:rsidRPr="008F5683">
        <w:rPr>
          <w:b w:val="0"/>
          <w:bCs/>
          <w:color w:val="auto"/>
          <w:sz w:val="20"/>
          <w:shd w:val="clear" w:color="auto" w:fill="FFFFFF"/>
        </w:rPr>
        <w:t>. US, 126/07, 108/09,n61/10</w:t>
      </w:r>
      <w:r w:rsidRPr="008F5683">
        <w:rPr>
          <w:rStyle w:val="apple-converted-space"/>
          <w:b w:val="0"/>
          <w:bCs/>
          <w:color w:val="auto"/>
          <w:sz w:val="20"/>
          <w:shd w:val="clear" w:color="auto" w:fill="FFFFFF"/>
        </w:rPr>
        <w:t> </w:t>
      </w:r>
      <w:r w:rsidRPr="008F5683">
        <w:rPr>
          <w:b w:val="0"/>
          <w:bCs/>
          <w:color w:val="auto"/>
          <w:sz w:val="20"/>
          <w:shd w:val="clear" w:color="auto" w:fill="FFFFFF"/>
        </w:rPr>
        <w:t>– ZRud-1, 20/11</w:t>
      </w:r>
      <w:r w:rsidRPr="008F5683">
        <w:rPr>
          <w:rStyle w:val="apple-converted-space"/>
          <w:b w:val="0"/>
          <w:bCs/>
          <w:color w:val="auto"/>
          <w:sz w:val="20"/>
          <w:shd w:val="clear" w:color="auto" w:fill="FFFFFF"/>
        </w:rPr>
        <w:t> </w:t>
      </w:r>
      <w:r w:rsidRPr="008F5683">
        <w:rPr>
          <w:b w:val="0"/>
          <w:bCs/>
          <w:color w:val="auto"/>
          <w:sz w:val="20"/>
          <w:shd w:val="clear" w:color="auto" w:fill="FFFFFF"/>
        </w:rPr>
        <w:t xml:space="preserve">– </w:t>
      </w:r>
      <w:proofErr w:type="spellStart"/>
      <w:r w:rsidRPr="008F5683">
        <w:rPr>
          <w:b w:val="0"/>
          <w:bCs/>
          <w:color w:val="auto"/>
          <w:sz w:val="20"/>
          <w:shd w:val="clear" w:color="auto" w:fill="FFFFFF"/>
        </w:rPr>
        <w:t>odl</w:t>
      </w:r>
      <w:proofErr w:type="spellEnd"/>
      <w:r w:rsidRPr="008F5683">
        <w:rPr>
          <w:b w:val="0"/>
          <w:bCs/>
          <w:color w:val="auto"/>
          <w:sz w:val="20"/>
          <w:shd w:val="clear" w:color="auto" w:fill="FFFFFF"/>
        </w:rPr>
        <w:t>. US, 57/12, 101/13</w:t>
      </w:r>
      <w:r w:rsidRPr="008F5683">
        <w:rPr>
          <w:rStyle w:val="apple-converted-space"/>
          <w:b w:val="0"/>
          <w:bCs/>
          <w:color w:val="auto"/>
          <w:sz w:val="20"/>
          <w:shd w:val="clear" w:color="auto" w:fill="FFFFFF"/>
        </w:rPr>
        <w:t> </w:t>
      </w:r>
      <w:proofErr w:type="spellStart"/>
      <w:r w:rsidRPr="008F5683">
        <w:rPr>
          <w:b w:val="0"/>
          <w:bCs/>
          <w:color w:val="auto"/>
          <w:sz w:val="20"/>
          <w:shd w:val="clear" w:color="auto" w:fill="FFFFFF"/>
        </w:rPr>
        <w:t>ZDavNepr</w:t>
      </w:r>
      <w:proofErr w:type="spellEnd"/>
      <w:r w:rsidRPr="008F5683">
        <w:rPr>
          <w:b w:val="0"/>
          <w:bCs/>
          <w:color w:val="auto"/>
          <w:sz w:val="20"/>
          <w:shd w:val="clear" w:color="auto" w:fill="FFFFFF"/>
        </w:rPr>
        <w:t>, 110/13</w:t>
      </w:r>
      <w:r w:rsidRPr="008F5683">
        <w:rPr>
          <w:rStyle w:val="apple-converted-space"/>
          <w:b w:val="0"/>
          <w:bCs/>
          <w:color w:val="auto"/>
          <w:sz w:val="20"/>
          <w:shd w:val="clear" w:color="auto" w:fill="FFFFFF"/>
        </w:rPr>
        <w:t> </w:t>
      </w:r>
      <w:r w:rsidRPr="008F5683">
        <w:rPr>
          <w:b w:val="0"/>
          <w:bCs/>
          <w:color w:val="auto"/>
          <w:sz w:val="20"/>
          <w:shd w:val="clear" w:color="auto" w:fill="FFFFFF"/>
        </w:rPr>
        <w:t>in 19/15)</w:t>
      </w:r>
      <w:r w:rsidRPr="008F5683">
        <w:rPr>
          <w:b w:val="0"/>
          <w:color w:val="auto"/>
          <w:sz w:val="20"/>
        </w:rPr>
        <w:t xml:space="preserve"> in na njegovi osnovi sprejetih podzakonskih predpisov.</w:t>
      </w:r>
    </w:p>
    <w:p w:rsidR="00EC78ED" w:rsidRPr="00C444EE" w:rsidRDefault="00EC78ED" w:rsidP="00EC78ED"/>
    <w:p w:rsidR="00EC78ED" w:rsidRPr="00C444EE" w:rsidRDefault="00EC78ED" w:rsidP="00EC78ED">
      <w:r w:rsidRPr="00C444EE">
        <w:t xml:space="preserve">Izvajalec bo izvedel v okviru pogodbene vrednosti po sistemu "PO DEJANSKIH IZMERAH" vsa dela, ki so potrebna za normalno delovanje objekta, četudi posameznih detajlov ni v tehnični dokumentaciji. </w:t>
      </w:r>
    </w:p>
    <w:p w:rsidR="00EC78ED" w:rsidRPr="00C444EE" w:rsidRDefault="00EC78ED" w:rsidP="00EC78ED"/>
    <w:p w:rsidR="00EC78ED" w:rsidRPr="00C444EE" w:rsidRDefault="00EC78ED" w:rsidP="00EC78ED">
      <w:r w:rsidRPr="00C444EE">
        <w:t>Naročnik si pridržuje pravico spremeniti ali dopolniti tehnično dokumentacijo, na podlagi katere je bila sklenjena ta pogodba.</w:t>
      </w:r>
    </w:p>
    <w:p w:rsidR="00EC78ED" w:rsidRPr="00C444EE" w:rsidRDefault="00EC78ED" w:rsidP="00EC78ED"/>
    <w:p w:rsidR="00EC78ED" w:rsidRPr="00C444EE" w:rsidRDefault="00EC78ED" w:rsidP="00EC78ED">
      <w:r w:rsidRPr="00C444EE">
        <w:t>V tem primeru ima naročnik pravico povečati ali zmanjšati obseg del kot posledico citiranih sprememb. Iz teh sprememb izhajajoča presežna ali manjkajoča dela se obračunajo na osnovi izmer dejanskih izvršenih del in ponudbenih cen iz predračuna.</w:t>
      </w:r>
    </w:p>
    <w:p w:rsidR="00EC78ED" w:rsidRPr="00C444EE" w:rsidRDefault="00EC78ED" w:rsidP="00EC78ED"/>
    <w:p w:rsidR="00EC78ED" w:rsidRPr="00C444EE" w:rsidRDefault="00EC78ED" w:rsidP="00EC78ED">
      <w:r w:rsidRPr="00C444EE">
        <w:t>Za razliko nastalo zaradi manjkajočih oz. presežnih del se spremeni pogodbena cena in sklene aneks k tej pogodbi.</w:t>
      </w:r>
    </w:p>
    <w:p w:rsidR="00EC78ED" w:rsidRPr="005C6B38" w:rsidRDefault="00EC78ED" w:rsidP="00EC78ED">
      <w:pPr>
        <w:rPr>
          <w:b/>
          <w:sz w:val="24"/>
          <w:szCs w:val="24"/>
        </w:rPr>
      </w:pPr>
    </w:p>
    <w:p w:rsidR="00EC78ED" w:rsidRPr="00C444EE" w:rsidRDefault="00EC78ED" w:rsidP="00EC78ED">
      <w:pPr>
        <w:jc w:val="center"/>
        <w:rPr>
          <w:b/>
        </w:rPr>
      </w:pPr>
      <w:r w:rsidRPr="00C444EE">
        <w:rPr>
          <w:b/>
        </w:rPr>
        <w:t>ROK DOKONČANJA</w:t>
      </w:r>
    </w:p>
    <w:p w:rsidR="00EC78ED" w:rsidRPr="00C444EE" w:rsidRDefault="00EC78ED" w:rsidP="00EC78ED">
      <w:pPr>
        <w:jc w:val="center"/>
      </w:pPr>
    </w:p>
    <w:p w:rsidR="00EC78ED" w:rsidRPr="00C444EE" w:rsidRDefault="00EC78ED" w:rsidP="00EC78ED">
      <w:pPr>
        <w:jc w:val="center"/>
        <w:rPr>
          <w:b/>
        </w:rPr>
      </w:pPr>
      <w:r w:rsidRPr="00C444EE">
        <w:rPr>
          <w:b/>
        </w:rPr>
        <w:t>3. člen</w:t>
      </w:r>
    </w:p>
    <w:p w:rsidR="00EC78ED" w:rsidRPr="00C444EE" w:rsidRDefault="00EC78ED" w:rsidP="00EC78ED">
      <w:r w:rsidRPr="00C444EE">
        <w:t xml:space="preserve">Izvajalec se obvezuje pričeti z izvajanjem s to pogodbo prevzetih del po podpisu pogodbe in po dogovoru z naročnikom – predvidoma </w:t>
      </w:r>
      <w:r>
        <w:t xml:space="preserve">spomladi </w:t>
      </w:r>
      <w:r w:rsidRPr="00C444EE">
        <w:t>201</w:t>
      </w:r>
      <w:r>
        <w:t>7</w:t>
      </w:r>
      <w:r w:rsidRPr="00C444EE">
        <w:t xml:space="preserve">. </w:t>
      </w:r>
    </w:p>
    <w:p w:rsidR="00EC78ED" w:rsidRPr="00C444EE" w:rsidRDefault="00EC78ED" w:rsidP="00EC78ED"/>
    <w:p w:rsidR="00EC78ED" w:rsidRPr="00C444EE" w:rsidRDefault="00EC78ED" w:rsidP="00EC78ED">
      <w:pPr>
        <w:rPr>
          <w:rFonts w:cs="Tahoma"/>
        </w:rPr>
      </w:pPr>
      <w:r w:rsidRPr="00C444EE">
        <w:t xml:space="preserve">Izvajalec se obvezuje vsa dela in primopredajo dovršiti najkasneje do </w:t>
      </w:r>
      <w:r w:rsidRPr="00C444EE">
        <w:rPr>
          <w:rFonts w:cs="Tahoma"/>
          <w:b/>
        </w:rPr>
        <w:t>01.09.2017</w:t>
      </w:r>
      <w:r w:rsidRPr="00C444EE">
        <w:rPr>
          <w:rFonts w:cs="Tahoma"/>
        </w:rPr>
        <w:t>.</w:t>
      </w:r>
    </w:p>
    <w:p w:rsidR="00EC78ED" w:rsidRPr="00C444EE" w:rsidRDefault="00EC78ED" w:rsidP="00EC78ED">
      <w:pPr>
        <w:rPr>
          <w:rFonts w:cs="Tahoma"/>
        </w:rPr>
      </w:pPr>
    </w:p>
    <w:p w:rsidR="00EC78ED" w:rsidRPr="00C444EE" w:rsidRDefault="00EC78ED" w:rsidP="00EC78ED">
      <w:r w:rsidRPr="00C444EE">
        <w:t>V primeru višje sile, to so vsi nepredvidljivi in neodklonljivi dogodki, na katere ne moreta vplivati niti naročnik niti izvajalec, se rok podaljša za čas, ki ni krajši od časa trajanja zapreke. Pogodbena stranka, na katere strani je višja sila nastala, je dolžna nemudoma obvestiti nasprotno stranko o nastopu in prenehanju višje sile.</w:t>
      </w:r>
    </w:p>
    <w:p w:rsidR="00EC78ED" w:rsidRPr="00C444EE" w:rsidRDefault="00EC78ED" w:rsidP="00EC78ED"/>
    <w:p w:rsidR="00EC78ED" w:rsidRPr="00C444EE" w:rsidRDefault="00EC78ED" w:rsidP="00EC78ED">
      <w:pPr>
        <w:jc w:val="center"/>
        <w:rPr>
          <w:b/>
        </w:rPr>
      </w:pPr>
      <w:r w:rsidRPr="00C444EE">
        <w:rPr>
          <w:b/>
        </w:rPr>
        <w:t>4. člen</w:t>
      </w:r>
    </w:p>
    <w:p w:rsidR="00EC78ED" w:rsidRPr="00C444EE" w:rsidRDefault="00EC78ED" w:rsidP="00EC78ED">
      <w:r w:rsidRPr="00C444EE">
        <w:t xml:space="preserve">Izvajalec mora gradbišče urediti in izvajanje del organizirati tako, da zaradi njih na gradbišču ne bodo ogroženi varnost objekta, življenje in zdravje ljudi, promet, sosednji objekti ali okolje. Izvajalec je odgovoren za vsakršno škodo, ki bi nastala komurkoli iz naslova opustitve teh dejanj.  </w:t>
      </w:r>
    </w:p>
    <w:p w:rsidR="00EC78ED" w:rsidRPr="005C6B38" w:rsidRDefault="00EC78ED" w:rsidP="00EC78ED">
      <w:pPr>
        <w:rPr>
          <w:sz w:val="24"/>
          <w:szCs w:val="24"/>
        </w:rPr>
      </w:pPr>
    </w:p>
    <w:p w:rsidR="00EC78ED" w:rsidRPr="00C444EE" w:rsidRDefault="00EC78ED" w:rsidP="00EC78ED">
      <w:pPr>
        <w:jc w:val="center"/>
        <w:rPr>
          <w:b/>
        </w:rPr>
      </w:pPr>
      <w:r w:rsidRPr="00C444EE">
        <w:rPr>
          <w:b/>
        </w:rPr>
        <w:t>DRUGE OBVEZNOSTI IZVAJALCA</w:t>
      </w:r>
    </w:p>
    <w:p w:rsidR="00EC78ED" w:rsidRPr="00C444EE" w:rsidRDefault="00EC78ED" w:rsidP="00EC78ED">
      <w:pPr>
        <w:tabs>
          <w:tab w:val="left" w:pos="5046"/>
        </w:tabs>
        <w:rPr>
          <w:b/>
        </w:rPr>
      </w:pPr>
      <w:r w:rsidRPr="00C444EE">
        <w:rPr>
          <w:b/>
        </w:rPr>
        <w:tab/>
      </w:r>
    </w:p>
    <w:p w:rsidR="00EC78ED" w:rsidRPr="00C444EE" w:rsidRDefault="00EC78ED" w:rsidP="00EC78ED">
      <w:pPr>
        <w:jc w:val="center"/>
        <w:rPr>
          <w:b/>
        </w:rPr>
      </w:pPr>
      <w:r w:rsidRPr="00C444EE">
        <w:rPr>
          <w:b/>
        </w:rPr>
        <w:t>5. člen</w:t>
      </w:r>
    </w:p>
    <w:p w:rsidR="00EC78ED" w:rsidRPr="00C444EE" w:rsidRDefault="00EC78ED" w:rsidP="00EC78ED">
      <w:r w:rsidRPr="00C444EE">
        <w:t>Izvajalec je dolžan:</w:t>
      </w:r>
    </w:p>
    <w:p w:rsidR="00EC78ED" w:rsidRPr="00C444EE" w:rsidRDefault="00EC78ED" w:rsidP="00EC78ED">
      <w:pPr>
        <w:numPr>
          <w:ilvl w:val="0"/>
          <w:numId w:val="16"/>
        </w:numPr>
      </w:pPr>
      <w:r w:rsidRPr="00C444EE">
        <w:t>za vsako spremembo pri izvajanju pogodbenih del predhodno pridobiti pisno soglasje naročnika,</w:t>
      </w:r>
    </w:p>
    <w:p w:rsidR="00EC78ED" w:rsidRPr="00C444EE" w:rsidRDefault="00EC78ED" w:rsidP="00EC78ED">
      <w:pPr>
        <w:numPr>
          <w:ilvl w:val="0"/>
          <w:numId w:val="16"/>
        </w:numPr>
      </w:pPr>
      <w:r w:rsidRPr="00C444EE">
        <w:t>pravočasno opozoriti na morebitne ovire pri izvajanju del,</w:t>
      </w:r>
    </w:p>
    <w:p w:rsidR="00EC78ED" w:rsidRPr="00C444EE" w:rsidRDefault="00EC78ED" w:rsidP="00EC78ED">
      <w:pPr>
        <w:numPr>
          <w:ilvl w:val="0"/>
          <w:numId w:val="16"/>
        </w:numPr>
      </w:pPr>
      <w:r w:rsidRPr="00C444EE">
        <w:t>ščititi interese naročnika.</w:t>
      </w:r>
    </w:p>
    <w:p w:rsidR="00EC78ED" w:rsidRPr="00C444EE" w:rsidRDefault="00EC78ED" w:rsidP="00EC78ED">
      <w:pPr>
        <w:ind w:left="360"/>
      </w:pPr>
    </w:p>
    <w:p w:rsidR="00EC78ED" w:rsidRPr="00C444EE" w:rsidRDefault="00EC78ED" w:rsidP="00EC78ED">
      <w:r w:rsidRPr="00C444EE">
        <w:t xml:space="preserve">Če naročnik ugotovi nepravilno ali nekvalitetno izvajanje del, uporabo neprimernega ali </w:t>
      </w:r>
      <w:proofErr w:type="spellStart"/>
      <w:r w:rsidRPr="00C444EE">
        <w:t>neatestiranega</w:t>
      </w:r>
      <w:proofErr w:type="spellEnd"/>
      <w:r w:rsidRPr="00C444EE">
        <w:t xml:space="preserve"> materiala oz. gradbenih proizvodov ali odstopanje od detajlnega terminskega plana, ki ogroža dosego končnega roka izvedbe del ali nespoštovanje določil te pogodbe, ima pravico odpovedati pogodbo. </w:t>
      </w:r>
    </w:p>
    <w:p w:rsidR="00EC78ED" w:rsidRPr="00C444EE" w:rsidRDefault="00EC78ED" w:rsidP="00EC78ED"/>
    <w:p w:rsidR="00EC78ED" w:rsidRPr="00C444EE" w:rsidRDefault="00EC78ED" w:rsidP="00EC78ED">
      <w:r w:rsidRPr="00C444EE">
        <w:t xml:space="preserve">Izvajalec ima v primeru prejšnjega odstavka pravico plačila za dotlej kvalitetno opravljena dela na objektu, naročniku pa je dolžan povrniti vso škodo, ki jo je zaradi tega utrpel, tudi razliko do morebitne višje cene, ki jo bo za dokončanje del določil nov izvajalec. </w:t>
      </w:r>
    </w:p>
    <w:p w:rsidR="00EC78ED" w:rsidRPr="00C444EE" w:rsidRDefault="00EC78ED" w:rsidP="00EC78ED"/>
    <w:p w:rsidR="00EC78ED" w:rsidRDefault="00EC78ED" w:rsidP="00EC78ED">
      <w:r w:rsidRPr="00C444EE">
        <w:t xml:space="preserve">Povzročena škoda se prvenstveno poplača in obračuna pri izstavljeni obračunski situaciji, ki se zmanjša za vrednost povzročene škode, v kolikor pa je povzročena škoda večja od obračunske situacije, je razliko do polne odškodnine izvajalec dolžan plačati iz svojih sredstev v 30 dneh od datuma prejema pisnega zahtevka naročnika. </w:t>
      </w:r>
    </w:p>
    <w:p w:rsidR="00EC78ED" w:rsidRDefault="00EC78ED" w:rsidP="00EC78ED">
      <w:pPr>
        <w:rPr>
          <w:b/>
        </w:rPr>
      </w:pPr>
    </w:p>
    <w:p w:rsidR="00EC78ED" w:rsidRPr="00AF07D2" w:rsidRDefault="00EC78ED" w:rsidP="00EC78ED">
      <w:pPr>
        <w:jc w:val="center"/>
        <w:rPr>
          <w:b/>
        </w:rPr>
      </w:pPr>
      <w:r w:rsidRPr="00AF07D2">
        <w:rPr>
          <w:b/>
        </w:rPr>
        <w:t>6. člen</w:t>
      </w:r>
    </w:p>
    <w:p w:rsidR="00EC78ED" w:rsidRPr="00AF07D2" w:rsidRDefault="00EC78ED" w:rsidP="00EC78ED">
      <w:r w:rsidRPr="00AF07D2">
        <w:t>Izvajalec je dolžan:</w:t>
      </w:r>
    </w:p>
    <w:p w:rsidR="00EC78ED" w:rsidRPr="00AF07D2" w:rsidRDefault="00EC78ED" w:rsidP="00EC78ED">
      <w:pPr>
        <w:numPr>
          <w:ilvl w:val="0"/>
          <w:numId w:val="20"/>
        </w:numPr>
        <w:ind w:left="709" w:hanging="425"/>
      </w:pPr>
      <w:r w:rsidRPr="00AF07D2">
        <w:lastRenderedPageBreak/>
        <w:t>v skladu z ZGO-1 zagotoviti pogoje za začetek izvajanja del, označiti gradbišče na začetku del s tablo v skladu z obstoječo predpisano zakonodajo in Pravilnika o gradbiščih (Ur. l. RS, št. 55/08 in 54/2009-popr.), voditi z zakonom predpisano gradbiščno dokumentacijo (gradbeni dnevnik, knjigo obračunskih izmer,..);</w:t>
      </w:r>
    </w:p>
    <w:p w:rsidR="00EC78ED" w:rsidRPr="00AF07D2" w:rsidRDefault="00EC78ED" w:rsidP="00EC78ED">
      <w:pPr>
        <w:numPr>
          <w:ilvl w:val="0"/>
          <w:numId w:val="20"/>
        </w:numPr>
        <w:ind w:left="709" w:hanging="425"/>
      </w:pPr>
      <w:r w:rsidRPr="00AF07D2">
        <w:t>prevzeta dela izvršiti strokovno, vestno in kvalitetno, v skladu z veljavnimi gradbenimi predpisi, standardi, normativi ter po pravilih gradbene stroke in načelu dobrega strokovnjaka;</w:t>
      </w:r>
    </w:p>
    <w:p w:rsidR="00EC78ED" w:rsidRPr="00AF07D2" w:rsidRDefault="00EC78ED" w:rsidP="00EC78ED">
      <w:pPr>
        <w:numPr>
          <w:ilvl w:val="0"/>
          <w:numId w:val="20"/>
        </w:numPr>
        <w:ind w:left="709" w:hanging="425"/>
      </w:pPr>
      <w:r w:rsidRPr="00AF07D2">
        <w:t>izvesti dela skladno z zahtevami iz razpisne dokumentacije in vseh njenih sestavnih delov ter upoštevati naročnikove ekonomske in tehnične pogoje;</w:t>
      </w:r>
    </w:p>
    <w:p w:rsidR="00EC78ED" w:rsidRPr="00AF07D2" w:rsidRDefault="00EC78ED" w:rsidP="00EC78ED">
      <w:pPr>
        <w:numPr>
          <w:ilvl w:val="0"/>
          <w:numId w:val="20"/>
        </w:numPr>
        <w:ind w:left="709" w:hanging="425"/>
      </w:pPr>
      <w:r w:rsidRPr="00AF07D2">
        <w:t>zagotoviti lastno kontrolo in odgovornost nad kakovostjo izvajanja del in dobavo materiala, prevzeti stroške nabave in vgradnje ter priskrbeti ustrezne ateste, certifikate in ostalo potrebno dokumentacijo;</w:t>
      </w:r>
    </w:p>
    <w:p w:rsidR="00EC78ED" w:rsidRPr="00AF07D2" w:rsidRDefault="00EC78ED" w:rsidP="00EC78ED">
      <w:pPr>
        <w:numPr>
          <w:ilvl w:val="0"/>
          <w:numId w:val="20"/>
        </w:numPr>
        <w:ind w:left="709" w:hanging="425"/>
      </w:pPr>
      <w:r w:rsidRPr="00AF07D2">
        <w:t>prevzeti organizacijo in prijavo zapore cest in sprememb prometnega režima ter prevzeti pri tem vse nastale stroške;</w:t>
      </w:r>
    </w:p>
    <w:p w:rsidR="00EC78ED" w:rsidRPr="00AF07D2" w:rsidRDefault="00EC78ED" w:rsidP="00EC78ED">
      <w:pPr>
        <w:numPr>
          <w:ilvl w:val="0"/>
          <w:numId w:val="20"/>
        </w:numPr>
        <w:ind w:left="709" w:hanging="425"/>
      </w:pPr>
      <w:r w:rsidRPr="00AF07D2">
        <w:t>prevzeti eventualne stroške električne energije, vode, TK priključkov in morebitne ostale stroške v času gradnje;</w:t>
      </w:r>
    </w:p>
    <w:p w:rsidR="00EC78ED" w:rsidRPr="00AF07D2" w:rsidRDefault="00EC78ED" w:rsidP="00EC78ED">
      <w:pPr>
        <w:numPr>
          <w:ilvl w:val="0"/>
          <w:numId w:val="20"/>
        </w:numPr>
        <w:ind w:left="709" w:hanging="425"/>
      </w:pPr>
      <w:r w:rsidRPr="00AF07D2">
        <w:t>zavarovati svoja dela in celoten objekt med izvajanjem del do predaje naročniku pri ustrezni zavarovalni organizaciji za celoten čas izvajanja del po pogodbi;</w:t>
      </w:r>
    </w:p>
    <w:p w:rsidR="00EC78ED" w:rsidRPr="00AF07D2" w:rsidRDefault="00EC78ED" w:rsidP="00EC78ED">
      <w:pPr>
        <w:numPr>
          <w:ilvl w:val="0"/>
          <w:numId w:val="20"/>
        </w:numPr>
        <w:ind w:left="709" w:hanging="425"/>
      </w:pPr>
      <w:r w:rsidRPr="00AF07D2">
        <w:t xml:space="preserve">priskrbeti vse potrebne dokumente za kvalitetni in tehnični pregled, geodetski načrt novega stanja zemljišča po končani gradnji, dokazilo o zanesljivosti objekta in izjavo nadzornika o skladnosti. </w:t>
      </w:r>
    </w:p>
    <w:p w:rsidR="00EC78ED" w:rsidRPr="00AF07D2" w:rsidRDefault="00EC78ED" w:rsidP="00EC78ED"/>
    <w:p w:rsidR="00EC78ED" w:rsidRPr="00AF07D2" w:rsidRDefault="00EC78ED" w:rsidP="00EC78ED">
      <w:r w:rsidRPr="00AF07D2">
        <w:t xml:space="preserve">Vse navedeno je </w:t>
      </w:r>
      <w:proofErr w:type="spellStart"/>
      <w:r w:rsidRPr="00AF07D2">
        <w:t>vkalkulirano</w:t>
      </w:r>
      <w:proofErr w:type="spellEnd"/>
      <w:r w:rsidRPr="00AF07D2">
        <w:t xml:space="preserve"> v pogodbeni ceni. </w:t>
      </w:r>
    </w:p>
    <w:p w:rsidR="00EC78ED" w:rsidRPr="00AF07D2" w:rsidRDefault="00EC78ED" w:rsidP="00EC78ED"/>
    <w:p w:rsidR="00EC78ED" w:rsidRPr="00AF07D2" w:rsidRDefault="00EC78ED" w:rsidP="00EC78ED">
      <w:pPr>
        <w:jc w:val="center"/>
        <w:rPr>
          <w:b/>
        </w:rPr>
      </w:pPr>
      <w:r w:rsidRPr="00AF07D2">
        <w:rPr>
          <w:b/>
        </w:rPr>
        <w:t>7. člen</w:t>
      </w:r>
    </w:p>
    <w:p w:rsidR="00EC78ED" w:rsidRPr="00AF07D2" w:rsidRDefault="00EC78ED" w:rsidP="00EC78ED">
      <w:r w:rsidRPr="00AF07D2">
        <w:t xml:space="preserve">Izvajalec je dolžan v skladu s predpisi, ki urejajo področje ravnanja z odpadki, ki nastanejo pri gradbenih delih na gradbišču hraniti ločeno po vrstah gradbenih odpadkov, pri čemer morajo biti nevarni odpadki shranjeni ali skladiščeni ločeno od drugih odpadkov. Izvajalec mora zagotoviti hrambo ali začasno skladiščenje gradbenih odpadkov na gradbišču tako, da ne onesnažujejo okolja in da je zbiralcu le-teh omogočen dostop za njihov prevzem. </w:t>
      </w:r>
    </w:p>
    <w:p w:rsidR="00EC78ED" w:rsidRPr="00AF07D2" w:rsidRDefault="00EC78ED" w:rsidP="00EC78ED"/>
    <w:p w:rsidR="00EC78ED" w:rsidRPr="00AF07D2" w:rsidRDefault="00EC78ED" w:rsidP="00EC78ED">
      <w:r w:rsidRPr="00AF07D2">
        <w:t xml:space="preserve">Po končanem delu mora izvajalec zapustiti delovišče urejeno, nepoškodovano in očiščeno. </w:t>
      </w:r>
    </w:p>
    <w:p w:rsidR="00EC78ED" w:rsidRPr="00AF07D2" w:rsidRDefault="00EC78ED" w:rsidP="00EC78ED"/>
    <w:p w:rsidR="00EC78ED" w:rsidRPr="00AF07D2" w:rsidRDefault="00EC78ED" w:rsidP="00EC78ED">
      <w:pPr>
        <w:jc w:val="center"/>
        <w:rPr>
          <w:b/>
        </w:rPr>
      </w:pPr>
      <w:r w:rsidRPr="00AF07D2">
        <w:rPr>
          <w:b/>
        </w:rPr>
        <w:t>8. člen</w:t>
      </w:r>
    </w:p>
    <w:p w:rsidR="00EC78ED" w:rsidRPr="00AF07D2" w:rsidRDefault="00EC78ED" w:rsidP="00EC78ED">
      <w:r w:rsidRPr="00AF07D2">
        <w:t>Izvajalec ne more prenesti nobene svoje pogodbene obveznosti na tretjo osebo, razen, če za to ni dobil predhodnega pisnega soglasja naročnika.</w:t>
      </w:r>
    </w:p>
    <w:p w:rsidR="00EC78ED" w:rsidRPr="00AF07D2" w:rsidRDefault="00EC78ED" w:rsidP="00EC78ED"/>
    <w:p w:rsidR="00EC78ED" w:rsidRPr="00AF07D2" w:rsidRDefault="00EC78ED" w:rsidP="00EC78ED">
      <w:r w:rsidRPr="00AF07D2">
        <w:t>Izvajalec s podpisom te pogodbe potrjuje, de je v celoti seznanjen z obsegom in zahtevnostjo pogodbenih del ter z lokacijo, kjer se bodo pogodbena dela izvajala.</w:t>
      </w:r>
    </w:p>
    <w:p w:rsidR="00EC78ED" w:rsidRPr="005C6B38" w:rsidRDefault="00EC78ED" w:rsidP="00EC78ED">
      <w:pPr>
        <w:rPr>
          <w:sz w:val="24"/>
          <w:szCs w:val="24"/>
        </w:rPr>
      </w:pPr>
    </w:p>
    <w:p w:rsidR="00EC78ED" w:rsidRPr="00AF07D2" w:rsidRDefault="00EC78ED" w:rsidP="00EC78ED">
      <w:pPr>
        <w:jc w:val="center"/>
        <w:rPr>
          <w:b/>
        </w:rPr>
      </w:pPr>
      <w:r w:rsidRPr="00AF07D2">
        <w:rPr>
          <w:b/>
        </w:rPr>
        <w:t>OBVEZNOSTI NAROČNIKA</w:t>
      </w:r>
    </w:p>
    <w:p w:rsidR="00EC78ED" w:rsidRPr="00AF07D2" w:rsidRDefault="00EC78ED" w:rsidP="00EC78ED">
      <w:pPr>
        <w:jc w:val="center"/>
      </w:pPr>
    </w:p>
    <w:p w:rsidR="00EC78ED" w:rsidRPr="00AF07D2" w:rsidRDefault="00EC78ED" w:rsidP="00EC78ED">
      <w:pPr>
        <w:jc w:val="center"/>
        <w:rPr>
          <w:b/>
        </w:rPr>
      </w:pPr>
      <w:r w:rsidRPr="00AF07D2">
        <w:rPr>
          <w:b/>
        </w:rPr>
        <w:t>9. člen</w:t>
      </w:r>
    </w:p>
    <w:p w:rsidR="00EC78ED" w:rsidRPr="00AF07D2" w:rsidRDefault="00EC78ED" w:rsidP="00EC78ED">
      <w:r w:rsidRPr="00AF07D2">
        <w:t>Naročnik se obvezuje:</w:t>
      </w:r>
    </w:p>
    <w:p w:rsidR="00EC78ED" w:rsidRPr="00AF07D2" w:rsidRDefault="00EC78ED" w:rsidP="00EC78ED">
      <w:pPr>
        <w:numPr>
          <w:ilvl w:val="0"/>
          <w:numId w:val="17"/>
        </w:numPr>
      </w:pPr>
      <w:r w:rsidRPr="00AF07D2">
        <w:t>pred pričetkom izvajanja del izročiti izvajalcu projektno dokumentacijo,</w:t>
      </w:r>
    </w:p>
    <w:p w:rsidR="00EC78ED" w:rsidRPr="00AF07D2" w:rsidRDefault="00EC78ED" w:rsidP="00EC78ED">
      <w:pPr>
        <w:numPr>
          <w:ilvl w:val="0"/>
          <w:numId w:val="17"/>
        </w:numPr>
      </w:pPr>
      <w:r w:rsidRPr="00AF07D2">
        <w:t>pokazati in predati zemljišče - cesto za rekonstrukcijo in gradnjo,</w:t>
      </w:r>
    </w:p>
    <w:p w:rsidR="00EC78ED" w:rsidRPr="00AF07D2" w:rsidRDefault="00EC78ED" w:rsidP="00EC78ED">
      <w:pPr>
        <w:numPr>
          <w:ilvl w:val="0"/>
          <w:numId w:val="17"/>
        </w:numPr>
      </w:pPr>
      <w:r w:rsidRPr="00AF07D2">
        <w:t>izvajalca uvesti v delo in nuditi vse potrebne informacije, ki so potrebne za izvedbo pogodbenih del,</w:t>
      </w:r>
    </w:p>
    <w:p w:rsidR="00EC78ED" w:rsidRPr="00AF07D2" w:rsidRDefault="00EC78ED" w:rsidP="00EC78ED">
      <w:pPr>
        <w:numPr>
          <w:ilvl w:val="0"/>
          <w:numId w:val="17"/>
        </w:numPr>
      </w:pPr>
      <w:r w:rsidRPr="00AF07D2">
        <w:t>sodelovati s izvajalcem s ciljem, da se prevzeta dela izvršijo pravočasno in kvalitetno,</w:t>
      </w:r>
    </w:p>
    <w:p w:rsidR="00EC78ED" w:rsidRPr="00AF07D2" w:rsidRDefault="00EC78ED" w:rsidP="00EC78ED">
      <w:pPr>
        <w:numPr>
          <w:ilvl w:val="0"/>
          <w:numId w:val="17"/>
        </w:numPr>
      </w:pPr>
      <w:r w:rsidRPr="00AF07D2">
        <w:t>pravočasno obvestiti izvajalca o vseh spremembah in novo nastalih situacijah, ki bi lahko imele vpliv na izvršitev prevzetih del,</w:t>
      </w:r>
    </w:p>
    <w:p w:rsidR="00EC78ED" w:rsidRPr="00AF07D2" w:rsidRDefault="00EC78ED" w:rsidP="00EC78ED">
      <w:pPr>
        <w:numPr>
          <w:ilvl w:val="0"/>
          <w:numId w:val="17"/>
        </w:numPr>
      </w:pPr>
      <w:r w:rsidRPr="00AF07D2">
        <w:t xml:space="preserve">izvesti plačilne obveznosti iz pogodbe. </w:t>
      </w:r>
    </w:p>
    <w:p w:rsidR="00EC78ED" w:rsidRPr="005C6B38" w:rsidRDefault="00EC78ED" w:rsidP="00EC78ED">
      <w:pPr>
        <w:rPr>
          <w:sz w:val="24"/>
          <w:szCs w:val="24"/>
        </w:rPr>
      </w:pPr>
    </w:p>
    <w:p w:rsidR="00EC78ED" w:rsidRPr="00AF07D2" w:rsidRDefault="00EC78ED" w:rsidP="00EC78ED">
      <w:pPr>
        <w:jc w:val="center"/>
        <w:rPr>
          <w:b/>
        </w:rPr>
      </w:pPr>
      <w:r w:rsidRPr="00AF07D2">
        <w:rPr>
          <w:b/>
        </w:rPr>
        <w:t>NAČIN OBRAČUNAVANJA OPRAVLJENIH DEL</w:t>
      </w:r>
    </w:p>
    <w:p w:rsidR="00EC78ED" w:rsidRPr="00AF07D2" w:rsidRDefault="00EC78ED" w:rsidP="00EC78ED">
      <w:pPr>
        <w:jc w:val="center"/>
      </w:pPr>
    </w:p>
    <w:p w:rsidR="00EC78ED" w:rsidRPr="00AF07D2" w:rsidRDefault="00EC78ED" w:rsidP="00EC78ED">
      <w:pPr>
        <w:jc w:val="center"/>
        <w:rPr>
          <w:b/>
        </w:rPr>
      </w:pPr>
      <w:r w:rsidRPr="00AF07D2">
        <w:rPr>
          <w:b/>
        </w:rPr>
        <w:t>10. člen</w:t>
      </w:r>
    </w:p>
    <w:p w:rsidR="00EC78ED" w:rsidRPr="00AF07D2" w:rsidRDefault="00EC78ED" w:rsidP="00EC78ED">
      <w:r w:rsidRPr="00AF07D2">
        <w:t>Opravljena dela po tej pogodbi bo izvajalec obračunal po enotnih cenah in količinah iz predračuna po sistemu "PO DEJANSKIH IZMERAH" z izstavitvijo začasne mesečne situacije in končne situacije po dokončanju del.</w:t>
      </w:r>
    </w:p>
    <w:p w:rsidR="00EC78ED" w:rsidRPr="00435746" w:rsidRDefault="00EC78ED" w:rsidP="00EC78ED">
      <w:r w:rsidRPr="00435746">
        <w:lastRenderedPageBreak/>
        <w:t>Pogodbene cene so fiksne in izvajalec  ni upravičen do podražitev za opravljena dela, obračunana in plačana.</w:t>
      </w:r>
    </w:p>
    <w:p w:rsidR="00EC78ED" w:rsidRPr="00435746" w:rsidRDefault="00EC78ED" w:rsidP="00EC78ED">
      <w:r w:rsidRPr="00435746">
        <w:t>Za dodatno naročena dela, ki niso zajeta v predračunu oz. tej pogodbi, bosta naročnik in izvajalec pred začetkom teh del sklenila aneks k tej pogodbi na osnovi predhodno potrjenega predračuna, ki ga predloži izvajalec in izvedenih pogajanjih med naročnikom in izvajalcem.</w:t>
      </w:r>
    </w:p>
    <w:p w:rsidR="005C6B38" w:rsidRPr="00D03BD1" w:rsidRDefault="005C6B38" w:rsidP="00EC78ED">
      <w:pPr>
        <w:rPr>
          <w:sz w:val="24"/>
          <w:szCs w:val="24"/>
        </w:rPr>
      </w:pPr>
    </w:p>
    <w:p w:rsidR="00EC78ED" w:rsidRPr="00435746" w:rsidRDefault="00EC78ED" w:rsidP="00EC78ED">
      <w:pPr>
        <w:jc w:val="center"/>
        <w:rPr>
          <w:b/>
        </w:rPr>
      </w:pPr>
      <w:r w:rsidRPr="00435746">
        <w:rPr>
          <w:b/>
        </w:rPr>
        <w:t>NAČIN PLAČILA OPRAVLJENIH DEL</w:t>
      </w:r>
    </w:p>
    <w:p w:rsidR="00EC78ED" w:rsidRPr="00435746" w:rsidRDefault="00EC78ED" w:rsidP="00EC78ED">
      <w:pPr>
        <w:jc w:val="center"/>
      </w:pPr>
    </w:p>
    <w:p w:rsidR="00EC78ED" w:rsidRPr="00435746" w:rsidRDefault="00EC78ED" w:rsidP="00EC78ED">
      <w:pPr>
        <w:jc w:val="center"/>
        <w:rPr>
          <w:b/>
        </w:rPr>
      </w:pPr>
      <w:r w:rsidRPr="00435746">
        <w:rPr>
          <w:b/>
        </w:rPr>
        <w:t>11. člen</w:t>
      </w:r>
    </w:p>
    <w:p w:rsidR="00EC78ED" w:rsidRPr="006217D8" w:rsidRDefault="00EC78ED" w:rsidP="00EC78ED">
      <w:r w:rsidRPr="006217D8">
        <w:t xml:space="preserve">Izvajalec je obvezen dostaviti začasno mesečno situacijo najmanj v </w:t>
      </w:r>
      <w:r w:rsidRPr="006217D8">
        <w:rPr>
          <w:b/>
        </w:rPr>
        <w:t>štirih (4)</w:t>
      </w:r>
      <w:r w:rsidRPr="006217D8">
        <w:t xml:space="preserve"> izvodih. Naročnik je dolžan situaciji v roku 8 dni od njenega uradnega prejema potrditi, v nadaljnjih  22-ih dneh pa nesporni znesek plačati.</w:t>
      </w:r>
    </w:p>
    <w:p w:rsidR="00EC78ED" w:rsidRPr="006217D8" w:rsidRDefault="00EC78ED" w:rsidP="00EC78ED">
      <w:r w:rsidRPr="006217D8">
        <w:t>Naročnik si pridržuje korekcijo predložene situacije, kar pa ne zadrži izplačila za nesporni znesek situacije.</w:t>
      </w:r>
    </w:p>
    <w:p w:rsidR="00EC78ED" w:rsidRPr="006217D8" w:rsidRDefault="00EC78ED" w:rsidP="00EC78ED"/>
    <w:p w:rsidR="00EC78ED" w:rsidRPr="006217D8" w:rsidRDefault="00EC78ED" w:rsidP="00EC78ED">
      <w:pPr>
        <w:rPr>
          <w:b/>
        </w:rPr>
      </w:pPr>
      <w:r w:rsidRPr="006217D8">
        <w:rPr>
          <w:b/>
        </w:rPr>
        <w:t>Plačilo po situacijah se vrši za dela, opravljena v višini 90% pogodbene vrednosti. Zadnjih 10% pogodbene vrednosti se plača v navedenem plačilnem roku po uspešno opravljenem kvalitetnem prevzemu in ob predložitvi bančne garancije za odpravo napak v garancijski dobi.</w:t>
      </w:r>
    </w:p>
    <w:p w:rsidR="00EC78ED" w:rsidRPr="006217D8" w:rsidRDefault="00EC78ED" w:rsidP="00EC78ED"/>
    <w:p w:rsidR="00EC78ED" w:rsidRPr="006217D8" w:rsidRDefault="00EC78ED" w:rsidP="00EC78ED">
      <w:r w:rsidRPr="006217D8">
        <w:t>Situacija se plačuje  na podlagi ovrednotenega popisa del, dejanskih izmer in dejanskih uporabljenih količin, kar se mora skladati s ceno na enoto navedeno v ponudbi.</w:t>
      </w:r>
    </w:p>
    <w:p w:rsidR="00EC78ED" w:rsidRPr="006217D8" w:rsidRDefault="00EC78ED" w:rsidP="00EC78ED"/>
    <w:p w:rsidR="00EC78ED" w:rsidRPr="006217D8" w:rsidRDefault="00EC78ED" w:rsidP="00EC78ED">
      <w:r w:rsidRPr="006217D8">
        <w:t>Sporne postavke razčistita pogodbeni stranki in jih izvajalec obračuna v naslednji situaciji. Končni obračun mora izvajalec predati naročniku najkasneje v roku 30 dni po dokončanju pogodbenih del.</w:t>
      </w:r>
    </w:p>
    <w:p w:rsidR="00EC78ED" w:rsidRPr="006217D8" w:rsidRDefault="00EC78ED" w:rsidP="00EC78ED"/>
    <w:p w:rsidR="00EC78ED" w:rsidRPr="006217D8" w:rsidRDefault="00EC78ED" w:rsidP="00EC78ED">
      <w:r w:rsidRPr="006217D8">
        <w:t>Če naročnik ne pregleda in ne potrdi situacije v roku 8 dni od njenega prejema in ji tudi ne ugovarja, se šteje, da je potrjena s potekom tega roka.</w:t>
      </w:r>
    </w:p>
    <w:p w:rsidR="00EC78ED" w:rsidRPr="006217D8" w:rsidRDefault="00EC78ED" w:rsidP="00EC78ED"/>
    <w:p w:rsidR="00EC78ED" w:rsidRDefault="00EC78ED" w:rsidP="00EC78ED">
      <w:pPr>
        <w:spacing w:line="276" w:lineRule="auto"/>
      </w:pPr>
      <w:r w:rsidRPr="006217D8">
        <w:t>Naročnik bo potrjene zneske nakazoval na transakcijski račun izvajalca št.</w:t>
      </w:r>
    </w:p>
    <w:p w:rsidR="00EC78ED" w:rsidRPr="006217D8" w:rsidRDefault="00EC78ED" w:rsidP="00EC78ED">
      <w:pPr>
        <w:spacing w:line="276" w:lineRule="auto"/>
      </w:pPr>
      <w:r w:rsidRPr="006217D8">
        <w:t xml:space="preserve">_____________________________, odprt pri banki ______________________________, 30. dan od dneva pravilno izstavljene in potrjene obračunske situacije. </w:t>
      </w:r>
    </w:p>
    <w:p w:rsidR="00EC78ED" w:rsidRPr="006217D8" w:rsidRDefault="00EC78ED" w:rsidP="00EC78ED"/>
    <w:p w:rsidR="00EC78ED" w:rsidRPr="006217D8" w:rsidRDefault="00EC78ED" w:rsidP="00EC78ED">
      <w:r w:rsidRPr="006217D8">
        <w:t>Plačilo je izvršeno z dnem prispetja nakazila na transakcijski račun izvajalca. Za nepravočasno izvršena plačila priznava naročnik izvajalcu zakonske zamudne obresti.</w:t>
      </w:r>
    </w:p>
    <w:p w:rsidR="00EC78ED" w:rsidRPr="006217D8" w:rsidRDefault="00EC78ED" w:rsidP="00EC78ED"/>
    <w:p w:rsidR="00EC78ED" w:rsidRPr="006217D8" w:rsidRDefault="00EC78ED" w:rsidP="00EC78ED">
      <w:pPr>
        <w:spacing w:line="276" w:lineRule="auto"/>
      </w:pPr>
      <w:r w:rsidRPr="006217D8">
        <w:t xml:space="preserve">S podpisom te pogodbe izvajalec pooblašča naročnika, da sme izvesti neposredno plačilo podizvajalcu oz. podizvajalcem, če so izpolnjeni pogoji, ki jih določa Uredba o neposrednih plačilih podizvajalcu pri nastopanju ponudnika s podizvajalcem pri javnem naročanju. </w:t>
      </w:r>
    </w:p>
    <w:p w:rsidR="00EC78ED" w:rsidRDefault="00EC78ED" w:rsidP="00EC78ED">
      <w:pPr>
        <w:spacing w:line="276" w:lineRule="auto"/>
      </w:pPr>
      <w:r w:rsidRPr="006217D8">
        <w:t>Kot podizvajalci po tej pogodbi nastopajo naslednji subjekti:</w:t>
      </w:r>
      <w:r>
        <w:t xml:space="preserve"> </w:t>
      </w:r>
    </w:p>
    <w:p w:rsidR="00EC78ED" w:rsidRPr="006217D8" w:rsidRDefault="00EC78ED" w:rsidP="00EC78ED">
      <w:pPr>
        <w:spacing w:line="276" w:lineRule="auto"/>
      </w:pPr>
      <w:r w:rsidRPr="006217D8">
        <w:t>___________________________________________________________________________.</w:t>
      </w:r>
    </w:p>
    <w:p w:rsidR="00EC78ED" w:rsidRPr="006217D8" w:rsidRDefault="00EC78ED" w:rsidP="00EC78ED">
      <w:pPr>
        <w:spacing w:before="240" w:line="276" w:lineRule="auto"/>
      </w:pPr>
      <w:r w:rsidRPr="006217D8">
        <w:t>Za zamenjavo podizvajalca si mora izvajalec pridobiti soglasje naročnika.</w:t>
      </w:r>
    </w:p>
    <w:p w:rsidR="00EC78ED" w:rsidRPr="005C6B38" w:rsidRDefault="00EC78ED" w:rsidP="00EC78ED">
      <w:pPr>
        <w:rPr>
          <w:sz w:val="24"/>
          <w:szCs w:val="24"/>
        </w:rPr>
      </w:pPr>
    </w:p>
    <w:p w:rsidR="00EC78ED" w:rsidRPr="006217D8" w:rsidRDefault="00EC78ED" w:rsidP="00EC78ED">
      <w:pPr>
        <w:pStyle w:val="Naslov2"/>
        <w:tabs>
          <w:tab w:val="num" w:pos="454"/>
        </w:tabs>
        <w:ind w:left="340" w:hanging="340"/>
        <w:jc w:val="center"/>
        <w:rPr>
          <w:rFonts w:ascii="Arial" w:hAnsi="Arial" w:cs="Arial"/>
          <w:sz w:val="20"/>
        </w:rPr>
      </w:pPr>
      <w:r w:rsidRPr="006217D8">
        <w:rPr>
          <w:rFonts w:ascii="Arial" w:hAnsi="Arial" w:cs="Arial"/>
          <w:sz w:val="20"/>
        </w:rPr>
        <w:t>FINANCIRANJE PROJEKTA</w:t>
      </w:r>
    </w:p>
    <w:p w:rsidR="00EC78ED" w:rsidRPr="006217D8" w:rsidRDefault="00EC78ED" w:rsidP="00EC78ED">
      <w:pPr>
        <w:jc w:val="center"/>
        <w:rPr>
          <w:b/>
          <w:sz w:val="24"/>
          <w:szCs w:val="24"/>
        </w:rPr>
      </w:pPr>
    </w:p>
    <w:p w:rsidR="00EC78ED" w:rsidRPr="006217D8" w:rsidRDefault="00EC78ED" w:rsidP="00EC78ED">
      <w:pPr>
        <w:jc w:val="center"/>
        <w:rPr>
          <w:b/>
        </w:rPr>
      </w:pPr>
      <w:r w:rsidRPr="006217D8">
        <w:rPr>
          <w:b/>
        </w:rPr>
        <w:t>12. člen</w:t>
      </w:r>
    </w:p>
    <w:p w:rsidR="00EC78ED" w:rsidRDefault="00EC78ED" w:rsidP="00EC78ED">
      <w:r w:rsidRPr="006217D8">
        <w:t xml:space="preserve">Investicijska sredstva za izvedbo pogodbenih del </w:t>
      </w:r>
      <w:r>
        <w:t>s</w:t>
      </w:r>
      <w:r w:rsidRPr="006217D8">
        <w:t>o zagotovljena v proračun</w:t>
      </w:r>
      <w:r>
        <w:t>u</w:t>
      </w:r>
      <w:r w:rsidRPr="006217D8">
        <w:t xml:space="preserve">  Občine Sv. Jurij v Slov. goricah za leto 201</w:t>
      </w:r>
      <w:r>
        <w:t>7</w:t>
      </w:r>
      <w:r w:rsidRPr="006217D8">
        <w:t xml:space="preserve"> (MUV, št. </w:t>
      </w:r>
      <w:r>
        <w:t>29/</w:t>
      </w:r>
      <w:r w:rsidRPr="006217D8">
        <w:t>2016) na proračunski postavki 411348, NRP-ju za proračunsko leto 2016-2017, nepovratnih sredstev MGRT in posojilom MGRT.</w:t>
      </w:r>
    </w:p>
    <w:p w:rsidR="00EC78ED" w:rsidRPr="005C6B38" w:rsidRDefault="00EC78ED" w:rsidP="00EC78ED">
      <w:pPr>
        <w:rPr>
          <w:sz w:val="24"/>
          <w:szCs w:val="24"/>
        </w:rPr>
      </w:pPr>
    </w:p>
    <w:p w:rsidR="00EC78ED" w:rsidRPr="006217D8" w:rsidRDefault="00EC78ED" w:rsidP="00EC78ED">
      <w:pPr>
        <w:pStyle w:val="Naslov2"/>
        <w:tabs>
          <w:tab w:val="num" w:pos="454"/>
        </w:tabs>
        <w:ind w:left="340" w:hanging="340"/>
        <w:jc w:val="center"/>
        <w:rPr>
          <w:rFonts w:ascii="Arial" w:hAnsi="Arial" w:cs="Arial"/>
          <w:sz w:val="20"/>
        </w:rPr>
      </w:pPr>
      <w:r w:rsidRPr="006217D8">
        <w:rPr>
          <w:rFonts w:ascii="Arial" w:hAnsi="Arial" w:cs="Arial"/>
          <w:sz w:val="20"/>
        </w:rPr>
        <w:t>KVALITETA DEL</w:t>
      </w:r>
    </w:p>
    <w:p w:rsidR="00EC78ED" w:rsidRPr="006217D8" w:rsidRDefault="00EC78ED" w:rsidP="00EC78ED">
      <w:pPr>
        <w:rPr>
          <w:sz w:val="24"/>
          <w:szCs w:val="24"/>
        </w:rPr>
      </w:pPr>
    </w:p>
    <w:p w:rsidR="00EC78ED" w:rsidRPr="006217D8" w:rsidRDefault="00EC78ED" w:rsidP="00EC78ED">
      <w:pPr>
        <w:jc w:val="center"/>
        <w:rPr>
          <w:b/>
        </w:rPr>
      </w:pPr>
      <w:r w:rsidRPr="006217D8">
        <w:rPr>
          <w:b/>
        </w:rPr>
        <w:t>13. člen</w:t>
      </w:r>
    </w:p>
    <w:p w:rsidR="00EC78ED" w:rsidRPr="00EC78ED" w:rsidRDefault="00EC78ED" w:rsidP="00EC78ED">
      <w:pPr>
        <w:pStyle w:val="Telobesedila"/>
        <w:rPr>
          <w:b/>
        </w:rPr>
      </w:pPr>
      <w:r w:rsidRPr="006217D8">
        <w:t>Izvajalec jamči, da bodo s to pogodbo prevzeta dela izvršena po tehnični dokumentaciji, po veljavnih standardih in tehničnih predpisih in v skladu z določbami te pogodbe ter prevzema popolno odgovornost za strokovnost na najvišjem nivoju.</w:t>
      </w:r>
    </w:p>
    <w:p w:rsidR="00D03BD1" w:rsidRDefault="00D03BD1" w:rsidP="00EC78ED">
      <w:pPr>
        <w:rPr>
          <w:b/>
          <w:sz w:val="24"/>
          <w:szCs w:val="24"/>
        </w:rPr>
      </w:pPr>
    </w:p>
    <w:p w:rsidR="002F0E43" w:rsidRPr="002F0E43" w:rsidRDefault="002F0E43" w:rsidP="00EC78ED">
      <w:pPr>
        <w:rPr>
          <w:b/>
          <w:sz w:val="16"/>
          <w:szCs w:val="16"/>
        </w:rPr>
      </w:pPr>
    </w:p>
    <w:p w:rsidR="00EC78ED" w:rsidRPr="006217D8" w:rsidRDefault="00EC78ED" w:rsidP="00EC78ED">
      <w:pPr>
        <w:jc w:val="center"/>
        <w:rPr>
          <w:b/>
        </w:rPr>
      </w:pPr>
      <w:r w:rsidRPr="006217D8">
        <w:rPr>
          <w:b/>
        </w:rPr>
        <w:lastRenderedPageBreak/>
        <w:t>ZAVAROVANJE POGODBE</w:t>
      </w:r>
    </w:p>
    <w:p w:rsidR="00EC78ED" w:rsidRPr="006217D8" w:rsidRDefault="00EC78ED" w:rsidP="00EC78ED">
      <w:pPr>
        <w:jc w:val="center"/>
        <w:rPr>
          <w:b/>
        </w:rPr>
      </w:pPr>
    </w:p>
    <w:p w:rsidR="00EC78ED" w:rsidRPr="009C72BB" w:rsidRDefault="00EC78ED" w:rsidP="00EC78ED">
      <w:pPr>
        <w:jc w:val="center"/>
        <w:rPr>
          <w:b/>
        </w:rPr>
      </w:pPr>
      <w:r w:rsidRPr="009C72BB">
        <w:rPr>
          <w:b/>
        </w:rPr>
        <w:t>14. člen</w:t>
      </w:r>
    </w:p>
    <w:p w:rsidR="00EC78ED" w:rsidRPr="009C72BB" w:rsidRDefault="00EC78ED" w:rsidP="00EC78ED">
      <w:r w:rsidRPr="009C72BB">
        <w:t>Izvajalec se zaveže, da bo najkasneje v desetih</w:t>
      </w:r>
      <w:r>
        <w:t xml:space="preserve"> (10)</w:t>
      </w:r>
      <w:r w:rsidRPr="009C72BB">
        <w:t xml:space="preserve"> dneh od podpisa pogodbe izročil naročniku brezpogojno bančno garancijo za kvalitetno in pravočasno izvedbo del v višini 10% od pogodbene vrednosti z naročnikom. Omenjena bančna garancija vključuje tudi pokritje obveznosti do podizvajalca (le v primeru izvedbe dela s podizvajalci).</w:t>
      </w:r>
    </w:p>
    <w:p w:rsidR="00EC78ED" w:rsidRPr="009C72BB" w:rsidRDefault="00EC78ED" w:rsidP="00EC78ED">
      <w:r w:rsidRPr="009C72BB">
        <w:t>Če izvajalec ne predloži bančne garancije bo naročnik unovčil garancijo za resnost ponudbe.</w:t>
      </w:r>
    </w:p>
    <w:p w:rsidR="00EC78ED" w:rsidRPr="009C72BB" w:rsidRDefault="00EC78ED" w:rsidP="00EC78ED"/>
    <w:p w:rsidR="00EC78ED" w:rsidRPr="009C72BB" w:rsidRDefault="00EC78ED" w:rsidP="00EC78ED">
      <w:r w:rsidRPr="009C72BB">
        <w:t xml:space="preserve">Trajanje garancije je še 30 (trideset) dni po preteku roka za dokončno izvedbo posla. Rok dokončne izvedbe celotnega posla je 01.09.2017. Če se med trajanjem izvedbe pogodbe spremeni rok za izvedbo pogodbenih del, kvaliteta in količina, mora izvajalec predložiti v roku 10 dni od podpisa dodatka k tej pogodbi dodatek k obstoječi garanciji z novim rokom trajanja le-te, v skladu s spremembo pogodbenega roka za izvedbo del oz. dodatek h garanciji s spremenjeno višino garantiranega zneska, v skladu s spremembo pogodbene vrednosti. </w:t>
      </w:r>
    </w:p>
    <w:p w:rsidR="00EC78ED" w:rsidRPr="009B5D38" w:rsidRDefault="00EC78ED" w:rsidP="00EC78ED">
      <w:r w:rsidRPr="009C72BB">
        <w:t>V kolikor izvajalec v določenem roku ne predloži ustrezne nove bančne garancije za dobro izvedbo pogodbenih obveznosti, bo naročnik unovčil že prejeto bančno garancijo ali razveljavil sklenjeno pogodbo.</w:t>
      </w:r>
    </w:p>
    <w:p w:rsidR="00EC78ED" w:rsidRDefault="00EC78ED" w:rsidP="00EC78ED">
      <w:pPr>
        <w:rPr>
          <w:color w:val="FF0000"/>
        </w:rPr>
      </w:pPr>
    </w:p>
    <w:p w:rsidR="00EC78ED" w:rsidRPr="00736ABE" w:rsidRDefault="00EC78ED" w:rsidP="00EC78ED">
      <w:r w:rsidRPr="00736ABE">
        <w:t>Izvajalec del kot prevzemnik javnega naročila se zavezuje:</w:t>
      </w:r>
    </w:p>
    <w:p w:rsidR="00EC78ED" w:rsidRPr="00736ABE" w:rsidRDefault="00EC78ED" w:rsidP="00EC78ED">
      <w:pPr>
        <w:numPr>
          <w:ilvl w:val="0"/>
          <w:numId w:val="16"/>
        </w:numPr>
      </w:pPr>
      <w:r w:rsidRPr="00736ABE">
        <w:t>da bo svoje terjatve do naročnika odstopil v korist  dobaviteljev blaga, podizvajalcev in kooperantov za izkazane in potrjene terjatve dobaviteljev blaga, podizvajalcev in kooperantov do izvajalca del,</w:t>
      </w:r>
    </w:p>
    <w:p w:rsidR="00EC78ED" w:rsidRPr="00736ABE" w:rsidRDefault="00EC78ED" w:rsidP="00EC78ED">
      <w:pPr>
        <w:numPr>
          <w:ilvl w:val="0"/>
          <w:numId w:val="16"/>
        </w:numPr>
      </w:pPr>
      <w:r w:rsidRPr="00736ABE">
        <w:t>da bo uporabljal za poplačilo svojih obveznosti dobaviteljem blaga, podizvajalcem in kooperantom enake roke plačil, kot so določeni v tej pogodbi,</w:t>
      </w:r>
    </w:p>
    <w:p w:rsidR="00EC78ED" w:rsidRPr="00736ABE" w:rsidRDefault="00EC78ED" w:rsidP="00EC78ED">
      <w:pPr>
        <w:numPr>
          <w:ilvl w:val="0"/>
          <w:numId w:val="16"/>
        </w:numPr>
      </w:pPr>
      <w:r w:rsidRPr="00736ABE">
        <w:t xml:space="preserve">da bo priznal in obračunal ter plačal dobaviteljem blaga, podizvajalcem in kooperantom zapadle obveznosti in zakonske zamudne obresti za vsak dan zamude pri plačilih zapadlih in potrjenih obveznosti po izstavljenih računih za dobavljeno blago dobaviteljev blaga oz. za opravljene storitve podizvajalcev in kooperantov. </w:t>
      </w:r>
    </w:p>
    <w:p w:rsidR="00EC78ED" w:rsidRPr="002F0E43" w:rsidRDefault="00EC78ED" w:rsidP="00EC78ED">
      <w:pPr>
        <w:jc w:val="center"/>
        <w:rPr>
          <w:b/>
          <w:sz w:val="16"/>
          <w:szCs w:val="16"/>
        </w:rPr>
      </w:pPr>
    </w:p>
    <w:p w:rsidR="00EC78ED" w:rsidRPr="00736ABE" w:rsidRDefault="00EC78ED" w:rsidP="00EC78ED">
      <w:pPr>
        <w:jc w:val="center"/>
        <w:rPr>
          <w:b/>
        </w:rPr>
      </w:pPr>
    </w:p>
    <w:p w:rsidR="00EC78ED" w:rsidRPr="00736ABE" w:rsidRDefault="00EC78ED" w:rsidP="00EC78ED">
      <w:pPr>
        <w:jc w:val="center"/>
        <w:rPr>
          <w:b/>
        </w:rPr>
      </w:pPr>
      <w:r w:rsidRPr="00736ABE">
        <w:rPr>
          <w:b/>
        </w:rPr>
        <w:t>POGODBENA KAZEN</w:t>
      </w:r>
    </w:p>
    <w:p w:rsidR="00EC78ED" w:rsidRPr="00736ABE" w:rsidRDefault="00EC78ED" w:rsidP="00EC78ED">
      <w:pPr>
        <w:jc w:val="center"/>
        <w:rPr>
          <w:b/>
        </w:rPr>
      </w:pPr>
    </w:p>
    <w:p w:rsidR="00EC78ED" w:rsidRPr="00736ABE" w:rsidRDefault="00EC78ED" w:rsidP="00EC78ED">
      <w:pPr>
        <w:jc w:val="center"/>
        <w:rPr>
          <w:b/>
        </w:rPr>
      </w:pPr>
      <w:r w:rsidRPr="00736ABE">
        <w:rPr>
          <w:b/>
        </w:rPr>
        <w:t>15. člen</w:t>
      </w:r>
    </w:p>
    <w:p w:rsidR="00EC78ED" w:rsidRPr="00736ABE" w:rsidRDefault="00EC78ED" w:rsidP="00EC78ED">
      <w:r w:rsidRPr="00736ABE">
        <w:t>Če izvajalec prevzetih del po svoji krivdi ne dokonča v pogodbeno določenem končnem roku, je dolžan za vsak dan zamude plačati pogodbeno kazen v višini 5‰ od pogodbene vrednosti.</w:t>
      </w:r>
    </w:p>
    <w:p w:rsidR="00EC78ED" w:rsidRPr="00736ABE" w:rsidRDefault="00EC78ED" w:rsidP="00EC78ED"/>
    <w:p w:rsidR="00EC78ED" w:rsidRPr="00736ABE" w:rsidRDefault="00EC78ED" w:rsidP="00EC78ED">
      <w:r w:rsidRPr="00736ABE">
        <w:t>V primeru, da ima naročnik zaradi zamude izvajalca stroške in škodo, ki presega pogodbeno kazen, je izvajalec dolžan za vsak dan zamude plačati tudi vse nastale stroške in povrniti škodo zaradi zamude v višini, ki jo bo naročnik obračunal po prevzemu del.</w:t>
      </w:r>
    </w:p>
    <w:p w:rsidR="00EC78ED" w:rsidRPr="00736ABE" w:rsidRDefault="00EC78ED" w:rsidP="00EC78ED"/>
    <w:p w:rsidR="00EC78ED" w:rsidRPr="00736ABE" w:rsidRDefault="00EC78ED" w:rsidP="00EC78ED">
      <w:r w:rsidRPr="00736ABE">
        <w:t xml:space="preserve">Poplačilo nastalih stroškov in škode lahko naročnik poračuna in unovči pri plačilu mesečne situacije ali končne situacije. V kolikor so terjatve do izvajalca višje kot je dolg naročnika, mora izvajalec plačati razliko do polne višine nastalih stroškov in škode v 30 dneh od datuma prejema pisnega zahtevka naročnika. </w:t>
      </w:r>
    </w:p>
    <w:p w:rsidR="00EC78ED" w:rsidRPr="00736ABE" w:rsidRDefault="00EC78ED" w:rsidP="00EC78ED"/>
    <w:p w:rsidR="00EC78ED" w:rsidRDefault="00EC78ED" w:rsidP="00EC78ED">
      <w:r w:rsidRPr="00736ABE">
        <w:t>Obračun pogodbene kazni izvajalca ne odvezuje materialne odgovornosti za morebitno nastalo škodo.</w:t>
      </w:r>
    </w:p>
    <w:p w:rsidR="00EC78ED" w:rsidRPr="005C6B38" w:rsidRDefault="00EC78ED" w:rsidP="00EC78ED">
      <w:pPr>
        <w:rPr>
          <w:b/>
          <w:sz w:val="24"/>
          <w:szCs w:val="24"/>
        </w:rPr>
      </w:pPr>
    </w:p>
    <w:p w:rsidR="00EC78ED" w:rsidRPr="00736ABE" w:rsidRDefault="00EC78ED" w:rsidP="00EC78ED">
      <w:pPr>
        <w:jc w:val="center"/>
        <w:rPr>
          <w:b/>
          <w:sz w:val="24"/>
          <w:szCs w:val="24"/>
        </w:rPr>
      </w:pPr>
      <w:r w:rsidRPr="00736ABE">
        <w:rPr>
          <w:b/>
        </w:rPr>
        <w:t>JAMSTVA IN GARANCIJE</w:t>
      </w:r>
    </w:p>
    <w:p w:rsidR="00EC78ED" w:rsidRPr="00736ABE" w:rsidRDefault="00EC78ED" w:rsidP="00EC78ED">
      <w:pPr>
        <w:jc w:val="center"/>
        <w:rPr>
          <w:b/>
        </w:rPr>
      </w:pPr>
    </w:p>
    <w:p w:rsidR="00EC78ED" w:rsidRPr="00736ABE" w:rsidRDefault="00EC78ED" w:rsidP="00EC78ED">
      <w:pPr>
        <w:jc w:val="center"/>
        <w:rPr>
          <w:b/>
        </w:rPr>
      </w:pPr>
      <w:r w:rsidRPr="00736ABE">
        <w:rPr>
          <w:b/>
        </w:rPr>
        <w:t>16. člen</w:t>
      </w:r>
    </w:p>
    <w:p w:rsidR="00EC78ED" w:rsidRDefault="00EC78ED" w:rsidP="00EC78ED">
      <w:r w:rsidRPr="00736ABE">
        <w:t xml:space="preserve">Za vgrajene gradbene proizvode, material, opremo in konstrukcije, je izvajalec dolžan pred njihovo vgradnjo dostaviti naročniku oz. inženirju v potrditev veljavno </w:t>
      </w:r>
      <w:proofErr w:type="spellStart"/>
      <w:r w:rsidRPr="00736ABE">
        <w:t>atestno</w:t>
      </w:r>
      <w:proofErr w:type="spellEnd"/>
      <w:r w:rsidRPr="00736ABE">
        <w:t xml:space="preserve"> dokumentacijo, tehnične podatke oz. specifikacije za opremo.</w:t>
      </w:r>
    </w:p>
    <w:p w:rsidR="00EC78ED" w:rsidRDefault="00EC78ED" w:rsidP="00EC78ED"/>
    <w:p w:rsidR="00EC78ED" w:rsidRPr="00736ABE" w:rsidRDefault="00EC78ED" w:rsidP="00EC78ED">
      <w:pPr>
        <w:jc w:val="center"/>
        <w:rPr>
          <w:rFonts w:ascii="Times New Roman" w:hAnsi="Times New Roman"/>
          <w:b/>
          <w:sz w:val="24"/>
          <w:szCs w:val="24"/>
        </w:rPr>
      </w:pPr>
      <w:r w:rsidRPr="00736ABE">
        <w:rPr>
          <w:b/>
        </w:rPr>
        <w:t>17. člen</w:t>
      </w:r>
    </w:p>
    <w:p w:rsidR="00EC78ED" w:rsidRPr="00736ABE" w:rsidRDefault="00EC78ED" w:rsidP="00EC78ED">
      <w:r w:rsidRPr="00736ABE">
        <w:t xml:space="preserve">Napake oz. pomanjkljivosti izvedbe, ki jih ugotovi naročnik oz. inženir med izvajanjem ali pri prevzemu del oz. v garancijskem roku, mora izvajalec odpraviti takoj oz. v roku, ki ga določi naročnik. V kolikor tega ne opravi, sme naročnik napake odstraniti na izvajalčev račun s pribitkom vseh stroškov, ki jih je utrpel naročnik. </w:t>
      </w:r>
    </w:p>
    <w:p w:rsidR="00EC78ED" w:rsidRPr="00736ABE" w:rsidRDefault="00EC78ED" w:rsidP="00EC78ED">
      <w:pPr>
        <w:jc w:val="center"/>
        <w:rPr>
          <w:b/>
        </w:rPr>
      </w:pPr>
    </w:p>
    <w:p w:rsidR="00EC78ED" w:rsidRPr="009C72BB" w:rsidRDefault="00EC78ED" w:rsidP="00EC78ED">
      <w:pPr>
        <w:jc w:val="center"/>
        <w:rPr>
          <w:b/>
        </w:rPr>
      </w:pPr>
      <w:r w:rsidRPr="009C72BB">
        <w:rPr>
          <w:b/>
        </w:rPr>
        <w:t>18. člen</w:t>
      </w:r>
    </w:p>
    <w:p w:rsidR="00EC78ED" w:rsidRPr="009C72BB" w:rsidRDefault="00EC78ED" w:rsidP="00EC78ED">
      <w:r w:rsidRPr="009C72BB">
        <w:t xml:space="preserve">Veljavnost garancije za odpravo napak v garancijskem roku je </w:t>
      </w:r>
      <w:r w:rsidRPr="009C72BB">
        <w:rPr>
          <w:b/>
        </w:rPr>
        <w:t>pet</w:t>
      </w:r>
      <w:r>
        <w:rPr>
          <w:b/>
        </w:rPr>
        <w:t xml:space="preserve"> (5</w:t>
      </w:r>
      <w:r w:rsidRPr="009C72BB">
        <w:rPr>
          <w:b/>
        </w:rPr>
        <w:t>) let</w:t>
      </w:r>
      <w:r w:rsidRPr="009C72BB">
        <w:t xml:space="preserve"> za vsa izvedena dela.</w:t>
      </w:r>
    </w:p>
    <w:p w:rsidR="00EC78ED" w:rsidRPr="009C72BB" w:rsidRDefault="00EC78ED" w:rsidP="00EC78ED">
      <w:r w:rsidRPr="009C72BB">
        <w:t>Garancijski roki začnejo teči z dnem, ko bodo dela v celoti končana, kvalitetno - tehnično pregledana, s pogojem, da morajo biti pred tem odpravljene vse pomanjkljivosti, ugotovljene med gradnjo, na tehničnem pregledu ali ob primopredaji.</w:t>
      </w:r>
    </w:p>
    <w:p w:rsidR="00EC78ED" w:rsidRPr="00670621" w:rsidRDefault="00EC78ED" w:rsidP="00EC78ED">
      <w:r w:rsidRPr="00670621">
        <w:t xml:space="preserve">V kolikor bo v garancijskem roku zaradi odprave reklamirane pomanjkljivosti izvršeno določeno popravilo ali bo zamenjan določen material ali del opreme, potem za celoten sklop, v okviru katerega to popravilo sodi, prične teči nadaljevanje garancijskega roka od zapisniškega prevzema reklamiranih del dalje.  </w:t>
      </w:r>
    </w:p>
    <w:p w:rsidR="00EC78ED" w:rsidRPr="00670621" w:rsidRDefault="00EC78ED" w:rsidP="00EC78ED"/>
    <w:p w:rsidR="00EC78ED" w:rsidRPr="00670621" w:rsidRDefault="00EC78ED" w:rsidP="00EC78ED">
      <w:r w:rsidRPr="00670621">
        <w:t xml:space="preserve">Izvajalec je dolžan na svoje stroške odpraviti vse pomanjkljivosti, za katere jamči in se pokažejo med garancijskim rokom. </w:t>
      </w:r>
    </w:p>
    <w:p w:rsidR="00EC78ED" w:rsidRPr="00670621" w:rsidRDefault="00EC78ED" w:rsidP="00EC78ED"/>
    <w:p w:rsidR="00EC78ED" w:rsidRPr="00670621" w:rsidRDefault="00EC78ED" w:rsidP="00EC78ED">
      <w:r w:rsidRPr="00670621">
        <w:t xml:space="preserve">Naročnik bo v garancijskem roku v skladu z garancijskimi pogoji ter projektom za vzdrževanje in obratovanje objekta zagotovil potrebno vzdrževanje oz. servisiranje vgrajenih naprav in opreme. </w:t>
      </w:r>
    </w:p>
    <w:p w:rsidR="00EC78ED" w:rsidRPr="005C6B38" w:rsidRDefault="00EC78ED" w:rsidP="00EC78ED">
      <w:pPr>
        <w:rPr>
          <w:b/>
          <w:sz w:val="24"/>
          <w:szCs w:val="24"/>
        </w:rPr>
      </w:pPr>
    </w:p>
    <w:p w:rsidR="00EC78ED" w:rsidRPr="00670621" w:rsidRDefault="00EC78ED" w:rsidP="00EC78ED">
      <w:pPr>
        <w:jc w:val="center"/>
        <w:rPr>
          <w:b/>
          <w:sz w:val="24"/>
          <w:szCs w:val="24"/>
        </w:rPr>
      </w:pPr>
      <w:r w:rsidRPr="00670621">
        <w:rPr>
          <w:b/>
        </w:rPr>
        <w:t>PREVZEM OBJEKTA</w:t>
      </w:r>
    </w:p>
    <w:p w:rsidR="00EC78ED" w:rsidRPr="00670621" w:rsidRDefault="00EC78ED" w:rsidP="00EC78ED">
      <w:pPr>
        <w:jc w:val="center"/>
        <w:rPr>
          <w:b/>
        </w:rPr>
      </w:pPr>
    </w:p>
    <w:p w:rsidR="00EC78ED" w:rsidRPr="00670621" w:rsidRDefault="00EC78ED" w:rsidP="00EC78ED">
      <w:pPr>
        <w:jc w:val="center"/>
        <w:rPr>
          <w:b/>
        </w:rPr>
      </w:pPr>
      <w:r w:rsidRPr="00670621">
        <w:rPr>
          <w:b/>
        </w:rPr>
        <w:t>19. člen</w:t>
      </w:r>
    </w:p>
    <w:p w:rsidR="00EC78ED" w:rsidRPr="00670621" w:rsidRDefault="00EC78ED" w:rsidP="00EC78ED">
      <w:r w:rsidRPr="00670621">
        <w:t xml:space="preserve">Izvajalec mora takoj po dokončanju del pisno obvestiti naročnika, da so dela po pogodbi končana. Naročnik prevzame od izvajalca pogodbena dela pod pogojem, da so izvedena kvalitetno, brez pripomb in zadržkov ter služijo svojemu namenu. Končni prevzem pogodbenih del se izvede po opravljenem kvalitetnem in količinskem pregledu. O prevzemu se sestavi zapisnik. </w:t>
      </w:r>
    </w:p>
    <w:p w:rsidR="00EC78ED" w:rsidRPr="00670621" w:rsidRDefault="00EC78ED" w:rsidP="00EC78ED"/>
    <w:p w:rsidR="00EC78ED" w:rsidRPr="00670621" w:rsidRDefault="00EC78ED" w:rsidP="00EC78ED">
      <w:pPr>
        <w:jc w:val="center"/>
        <w:rPr>
          <w:b/>
        </w:rPr>
      </w:pPr>
      <w:r w:rsidRPr="00670621">
        <w:rPr>
          <w:b/>
        </w:rPr>
        <w:t>20. člen</w:t>
      </w:r>
    </w:p>
    <w:p w:rsidR="00EC78ED" w:rsidRPr="00670621" w:rsidRDefault="00EC78ED" w:rsidP="00EC78ED">
      <w:r w:rsidRPr="00670621">
        <w:t xml:space="preserve">Izvajalec mora ob končni predaji pogodbenih del izročiti naročniku brezpogojno bančno garancijo za odpravo napak v garancijskem roku po vzorcu iz razpisne dokumentacije, in sicer v višini </w:t>
      </w:r>
      <w:r w:rsidRPr="00670621">
        <w:rPr>
          <w:b/>
        </w:rPr>
        <w:t>5%</w:t>
      </w:r>
      <w:r w:rsidRPr="00670621">
        <w:t xml:space="preserve"> od končne pogodbene vrednosti. Rok trajanja garancije je </w:t>
      </w:r>
      <w:r w:rsidRPr="00670621">
        <w:rPr>
          <w:b/>
        </w:rPr>
        <w:t>za 30 dni daljši</w:t>
      </w:r>
      <w:r w:rsidRPr="00670621">
        <w:t xml:space="preserve"> kot splošni garancijski rok, kot je določeno v 18. členu te pogodbe. Garancija služi naročniku kot jamstvo za vestno izpolnjevanje izvajalčevih obveznosti do naročnika v času garancijskega roka. V kolikor se garancijski rok podaljša, se mora hkrati podaljšati za enak čas tudi rok trajanja garancije. Brez predložene bančne garancije primopredaja ni opravljena. </w:t>
      </w:r>
    </w:p>
    <w:p w:rsidR="00EC78ED" w:rsidRPr="00670621" w:rsidRDefault="00EC78ED" w:rsidP="00EC78ED"/>
    <w:p w:rsidR="00EC78ED" w:rsidRPr="00670621" w:rsidRDefault="00EC78ED" w:rsidP="00EC78ED">
      <w:pPr>
        <w:jc w:val="center"/>
        <w:rPr>
          <w:b/>
        </w:rPr>
      </w:pPr>
      <w:r w:rsidRPr="00670621">
        <w:rPr>
          <w:b/>
        </w:rPr>
        <w:t>21. člen</w:t>
      </w:r>
    </w:p>
    <w:p w:rsidR="00EC78ED" w:rsidRPr="00670621" w:rsidRDefault="00EC78ED" w:rsidP="00EC78ED">
      <w:r w:rsidRPr="00670621">
        <w:t xml:space="preserve">Izvajalec predloži končni obračun del (zaključno situacijo) naročniku najkasneje v roku 30 dni po uspešni primopredaji pogodbenih del. </w:t>
      </w:r>
    </w:p>
    <w:p w:rsidR="00EC78ED" w:rsidRPr="005C6B38" w:rsidRDefault="00EC78ED" w:rsidP="00EC78ED">
      <w:pPr>
        <w:rPr>
          <w:sz w:val="24"/>
          <w:szCs w:val="24"/>
        </w:rPr>
      </w:pPr>
    </w:p>
    <w:p w:rsidR="00EC78ED" w:rsidRPr="00670621" w:rsidRDefault="00EC78ED" w:rsidP="00EC78ED">
      <w:pPr>
        <w:jc w:val="center"/>
        <w:rPr>
          <w:b/>
        </w:rPr>
      </w:pPr>
      <w:r w:rsidRPr="00670621">
        <w:rPr>
          <w:b/>
        </w:rPr>
        <w:t>STROKOVNI NADZOR</w:t>
      </w:r>
    </w:p>
    <w:p w:rsidR="00EC78ED" w:rsidRPr="00670621" w:rsidRDefault="00EC78ED" w:rsidP="00EC78ED">
      <w:pPr>
        <w:jc w:val="center"/>
      </w:pPr>
    </w:p>
    <w:p w:rsidR="00EC78ED" w:rsidRPr="00670621" w:rsidRDefault="00EC78ED" w:rsidP="00EC78ED">
      <w:pPr>
        <w:jc w:val="center"/>
        <w:rPr>
          <w:b/>
        </w:rPr>
      </w:pPr>
      <w:r w:rsidRPr="00670621">
        <w:rPr>
          <w:b/>
        </w:rPr>
        <w:t>22. člen</w:t>
      </w:r>
    </w:p>
    <w:p w:rsidR="00EC78ED" w:rsidRPr="00670621" w:rsidRDefault="00EC78ED" w:rsidP="00EC78ED">
      <w:pPr>
        <w:spacing w:line="276" w:lineRule="auto"/>
      </w:pPr>
      <w:r w:rsidRPr="00670621">
        <w:t xml:space="preserve">Predstavnik občine za nadzor in kot vodja projekta je </w:t>
      </w:r>
      <w:r w:rsidRPr="00670621">
        <w:rPr>
          <w:b/>
        </w:rPr>
        <w:t>Samo Kristl</w:t>
      </w:r>
      <w:r w:rsidRPr="00670621">
        <w:t>.</w:t>
      </w:r>
    </w:p>
    <w:p w:rsidR="00EC78ED" w:rsidRPr="00670621" w:rsidRDefault="00EC78ED" w:rsidP="00EC78ED">
      <w:pPr>
        <w:spacing w:line="276" w:lineRule="auto"/>
      </w:pPr>
      <w:r w:rsidRPr="00670621">
        <w:t>Odgovorni vodja del s strani izvajalca je ________________________________.</w:t>
      </w:r>
    </w:p>
    <w:p w:rsidR="00EC78ED" w:rsidRPr="00670621" w:rsidRDefault="00EC78ED" w:rsidP="00EC78ED">
      <w:pPr>
        <w:spacing w:line="276" w:lineRule="auto"/>
      </w:pPr>
      <w:r w:rsidRPr="00670621">
        <w:t>Gradbeni nadzor bo izvajal: __________________________________________.</w:t>
      </w:r>
    </w:p>
    <w:p w:rsidR="00EC78ED" w:rsidRPr="005C6B38" w:rsidRDefault="00EC78ED" w:rsidP="00EC78ED">
      <w:pPr>
        <w:jc w:val="center"/>
        <w:rPr>
          <w:b/>
          <w:sz w:val="24"/>
          <w:szCs w:val="24"/>
        </w:rPr>
      </w:pPr>
    </w:p>
    <w:p w:rsidR="00EC78ED" w:rsidRPr="00670621" w:rsidRDefault="00EC78ED" w:rsidP="00EC78ED">
      <w:pPr>
        <w:jc w:val="center"/>
        <w:rPr>
          <w:b/>
        </w:rPr>
      </w:pPr>
      <w:r w:rsidRPr="00670621">
        <w:rPr>
          <w:b/>
        </w:rPr>
        <w:t>REŠEVANJE SPOROV</w:t>
      </w:r>
    </w:p>
    <w:p w:rsidR="00EC78ED" w:rsidRPr="00670621" w:rsidRDefault="00EC78ED" w:rsidP="00EC78ED">
      <w:pPr>
        <w:jc w:val="center"/>
        <w:rPr>
          <w:b/>
        </w:rPr>
      </w:pPr>
    </w:p>
    <w:p w:rsidR="00EC78ED" w:rsidRPr="00670621" w:rsidRDefault="00EC78ED" w:rsidP="00EC78ED">
      <w:pPr>
        <w:jc w:val="center"/>
        <w:rPr>
          <w:b/>
        </w:rPr>
      </w:pPr>
      <w:r w:rsidRPr="00670621">
        <w:rPr>
          <w:b/>
        </w:rPr>
        <w:t>23. člen</w:t>
      </w:r>
    </w:p>
    <w:p w:rsidR="00EC78ED" w:rsidRDefault="00EC78ED" w:rsidP="00EC78ED">
      <w:r w:rsidRPr="00670621">
        <w:t>Morebitne spore, ki bi nastali v zvezi z izvajanjem te pogodbe, bosta pogodbeni stranki skušali rešiti sporazumno. V nasprotnem primeru rešuje spor stvarno pristojno sodišče.</w:t>
      </w:r>
    </w:p>
    <w:p w:rsidR="00EC78ED" w:rsidRPr="005C6B38" w:rsidRDefault="00EC78ED" w:rsidP="00EC78ED">
      <w:pPr>
        <w:jc w:val="center"/>
        <w:rPr>
          <w:b/>
          <w:sz w:val="24"/>
          <w:szCs w:val="24"/>
        </w:rPr>
      </w:pPr>
    </w:p>
    <w:p w:rsidR="00EC78ED" w:rsidRPr="00670621" w:rsidRDefault="00EC78ED" w:rsidP="00EC78ED">
      <w:pPr>
        <w:jc w:val="center"/>
        <w:rPr>
          <w:b/>
        </w:rPr>
      </w:pPr>
      <w:r w:rsidRPr="00670621">
        <w:rPr>
          <w:b/>
        </w:rPr>
        <w:t>KONČNE DOLOČBE</w:t>
      </w:r>
    </w:p>
    <w:p w:rsidR="00EC78ED" w:rsidRPr="00670621" w:rsidRDefault="00EC78ED" w:rsidP="00EC78ED">
      <w:pPr>
        <w:jc w:val="center"/>
        <w:rPr>
          <w:b/>
        </w:rPr>
      </w:pPr>
    </w:p>
    <w:p w:rsidR="00EC78ED" w:rsidRPr="00670621" w:rsidRDefault="00EC78ED" w:rsidP="00EC78ED">
      <w:pPr>
        <w:jc w:val="center"/>
        <w:rPr>
          <w:b/>
        </w:rPr>
      </w:pPr>
      <w:r w:rsidRPr="00670621">
        <w:rPr>
          <w:b/>
        </w:rPr>
        <w:t>24. člen</w:t>
      </w:r>
    </w:p>
    <w:p w:rsidR="00EC78ED" w:rsidRPr="00670621" w:rsidRDefault="00EC78ED" w:rsidP="00EC78ED">
      <w:pPr>
        <w:rPr>
          <w:szCs w:val="22"/>
        </w:rPr>
      </w:pPr>
      <w:r w:rsidRPr="00670621">
        <w:rPr>
          <w:szCs w:val="22"/>
        </w:rPr>
        <w:t>Protikorupcijska klavzula:</w:t>
      </w:r>
    </w:p>
    <w:p w:rsidR="00EC78ED" w:rsidRPr="00670621" w:rsidRDefault="00EC78ED" w:rsidP="00EC78ED">
      <w:pPr>
        <w:rPr>
          <w:szCs w:val="22"/>
        </w:rPr>
      </w:pPr>
    </w:p>
    <w:p w:rsidR="00EC78ED" w:rsidRPr="00670621" w:rsidRDefault="00EC78ED" w:rsidP="00EC78ED">
      <w:pPr>
        <w:rPr>
          <w:szCs w:val="22"/>
        </w:rPr>
      </w:pPr>
      <w:r w:rsidRPr="00670621">
        <w:rPr>
          <w:szCs w:val="22"/>
        </w:rPr>
        <w:t>Pogodba, pri kateri kdo v imenu ali na račun druge pogodbene stranke, predstavniku ali posredniku organa ali organizacije iz javnega sektorja obljubi, ponudi ali da kakšno nedovoljeno korist za:</w:t>
      </w:r>
    </w:p>
    <w:p w:rsidR="00EC78ED" w:rsidRPr="00670621" w:rsidRDefault="00EC78ED" w:rsidP="00EC78ED">
      <w:pPr>
        <w:numPr>
          <w:ilvl w:val="0"/>
          <w:numId w:val="18"/>
        </w:numPr>
        <w:tabs>
          <w:tab w:val="num" w:pos="426"/>
        </w:tabs>
        <w:ind w:left="426" w:hanging="426"/>
        <w:rPr>
          <w:szCs w:val="22"/>
        </w:rPr>
      </w:pPr>
      <w:r w:rsidRPr="00670621">
        <w:rPr>
          <w:szCs w:val="22"/>
        </w:rPr>
        <w:t>pridobitev posla ali</w:t>
      </w:r>
    </w:p>
    <w:p w:rsidR="00EC78ED" w:rsidRPr="00670621" w:rsidRDefault="00EC78ED" w:rsidP="00EC78ED">
      <w:pPr>
        <w:numPr>
          <w:ilvl w:val="0"/>
          <w:numId w:val="18"/>
        </w:numPr>
        <w:tabs>
          <w:tab w:val="num" w:pos="426"/>
        </w:tabs>
        <w:ind w:left="426" w:hanging="426"/>
        <w:rPr>
          <w:szCs w:val="22"/>
        </w:rPr>
      </w:pPr>
      <w:r w:rsidRPr="00670621">
        <w:rPr>
          <w:szCs w:val="22"/>
        </w:rPr>
        <w:lastRenderedPageBreak/>
        <w:t>za sklenitev posla pod ugodnejšimi pogoji ali</w:t>
      </w:r>
    </w:p>
    <w:p w:rsidR="00EC78ED" w:rsidRPr="00670621" w:rsidRDefault="00EC78ED" w:rsidP="00EC78ED">
      <w:pPr>
        <w:numPr>
          <w:ilvl w:val="0"/>
          <w:numId w:val="18"/>
        </w:numPr>
        <w:tabs>
          <w:tab w:val="num" w:pos="426"/>
        </w:tabs>
        <w:ind w:left="426" w:hanging="426"/>
        <w:rPr>
          <w:szCs w:val="22"/>
        </w:rPr>
      </w:pPr>
      <w:r w:rsidRPr="00670621">
        <w:rPr>
          <w:szCs w:val="22"/>
        </w:rPr>
        <w:t>za opustitev dolžnega nadzora nad izvajanjem pogodbenih obveznosti ali</w:t>
      </w:r>
    </w:p>
    <w:p w:rsidR="00EC78ED" w:rsidRPr="00670621" w:rsidRDefault="00EC78ED" w:rsidP="00EC78ED">
      <w:pPr>
        <w:numPr>
          <w:ilvl w:val="0"/>
          <w:numId w:val="18"/>
        </w:numPr>
        <w:tabs>
          <w:tab w:val="num" w:pos="426"/>
        </w:tabs>
        <w:ind w:left="426" w:hanging="426"/>
        <w:rPr>
          <w:szCs w:val="22"/>
        </w:rPr>
      </w:pPr>
      <w:r w:rsidRPr="00670621">
        <w:rPr>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C78ED" w:rsidRPr="00670621" w:rsidRDefault="00EC78ED" w:rsidP="00EC78ED">
      <w:pPr>
        <w:tabs>
          <w:tab w:val="num" w:pos="426"/>
        </w:tabs>
        <w:autoSpaceDE w:val="0"/>
        <w:autoSpaceDN w:val="0"/>
        <w:adjustRightInd w:val="0"/>
        <w:ind w:left="426" w:hanging="426"/>
        <w:rPr>
          <w:bCs/>
          <w:szCs w:val="24"/>
        </w:rPr>
      </w:pPr>
      <w:r w:rsidRPr="00670621">
        <w:rPr>
          <w:szCs w:val="22"/>
        </w:rPr>
        <w:t>je nična.</w:t>
      </w:r>
    </w:p>
    <w:p w:rsidR="005C6B38" w:rsidRPr="009B60C6" w:rsidRDefault="005C6B38" w:rsidP="00EC78ED">
      <w:pPr>
        <w:jc w:val="center"/>
        <w:rPr>
          <w:b/>
        </w:rPr>
      </w:pPr>
    </w:p>
    <w:p w:rsidR="00A404CA" w:rsidRDefault="00A404CA" w:rsidP="00A404CA">
      <w:pPr>
        <w:pStyle w:val="Odstavekseznama"/>
        <w:numPr>
          <w:ilvl w:val="0"/>
          <w:numId w:val="14"/>
        </w:numPr>
        <w:jc w:val="center"/>
        <w:rPr>
          <w:b/>
        </w:rPr>
      </w:pPr>
      <w:r>
        <w:rPr>
          <w:b/>
        </w:rPr>
        <w:t>č</w:t>
      </w:r>
      <w:r w:rsidR="00EC78ED" w:rsidRPr="004673BC">
        <w:rPr>
          <w:b/>
        </w:rPr>
        <w:t>len</w:t>
      </w:r>
    </w:p>
    <w:p w:rsidR="00A404CA" w:rsidRPr="00A404CA" w:rsidRDefault="0031001D" w:rsidP="00A404CA">
      <w:r>
        <w:t>Pogodbeni stranki soglašata, da p</w:t>
      </w:r>
      <w:r w:rsidR="00A404CA" w:rsidRPr="00A404CA">
        <w:t>ogodba</w:t>
      </w:r>
      <w:r w:rsidR="00A404CA">
        <w:t xml:space="preserve"> preneha veljati, če</w:t>
      </w:r>
      <w:r w:rsidR="00AD26B5">
        <w:t xml:space="preserve"> se </w:t>
      </w:r>
      <w:r w:rsidR="00A404CA">
        <w:t>naročnik seznan</w:t>
      </w:r>
      <w:r w:rsidR="00AD26B5">
        <w:t>i</w:t>
      </w:r>
      <w:r w:rsidR="00A404CA">
        <w:t xml:space="preserve">, da je pristojni državni organ ali sodišče s pravnomočno odločitvijo ugotovilo kršitve delovne, </w:t>
      </w:r>
      <w:proofErr w:type="spellStart"/>
      <w:r w:rsidR="00A404CA">
        <w:t>okoljske</w:t>
      </w:r>
      <w:proofErr w:type="spellEnd"/>
      <w:r w:rsidR="00A404CA">
        <w:t xml:space="preserve"> ali socialne zakonodaje s strani izvajalca pogodbe o izvedbi javnega naročila ali njegovega podizvajalca.</w:t>
      </w:r>
    </w:p>
    <w:p w:rsidR="00A404CA" w:rsidRPr="00A404CA" w:rsidRDefault="00A404CA" w:rsidP="00A404CA">
      <w:pPr>
        <w:jc w:val="center"/>
        <w:rPr>
          <w:b/>
        </w:rPr>
      </w:pPr>
    </w:p>
    <w:p w:rsidR="00A404CA" w:rsidRPr="00A404CA" w:rsidRDefault="00A404CA" w:rsidP="00A404CA">
      <w:pPr>
        <w:jc w:val="center"/>
        <w:rPr>
          <w:b/>
        </w:rPr>
      </w:pPr>
      <w:r w:rsidRPr="00670621">
        <w:rPr>
          <w:b/>
        </w:rPr>
        <w:t>2</w:t>
      </w:r>
      <w:r>
        <w:rPr>
          <w:b/>
        </w:rPr>
        <w:t>6</w:t>
      </w:r>
      <w:r w:rsidRPr="00670621">
        <w:rPr>
          <w:b/>
        </w:rPr>
        <w:t>. člen</w:t>
      </w:r>
    </w:p>
    <w:p w:rsidR="00EC78ED" w:rsidRPr="00670621" w:rsidRDefault="00EC78ED" w:rsidP="00EC78ED">
      <w:r w:rsidRPr="00670621">
        <w:t>Pogodbeni stranki soglašata, da je sestavni del pogodbe ponudba izvajalca, navedena v 1. členu te pogodbe.</w:t>
      </w:r>
    </w:p>
    <w:p w:rsidR="00EC78ED" w:rsidRPr="00670621" w:rsidRDefault="00EC78ED" w:rsidP="00EC78ED">
      <w:r w:rsidRPr="00670621">
        <w:t>Posebne gradbene uzance veljajo, če niso v nasprotju z določili te pogodbe.</w:t>
      </w:r>
    </w:p>
    <w:p w:rsidR="00EC78ED" w:rsidRPr="00C72BFF" w:rsidRDefault="00EC78ED" w:rsidP="00EC78ED">
      <w:pPr>
        <w:rPr>
          <w:sz w:val="24"/>
          <w:szCs w:val="24"/>
        </w:rPr>
      </w:pPr>
    </w:p>
    <w:p w:rsidR="00EC78ED" w:rsidRPr="00670621" w:rsidRDefault="00EC78ED" w:rsidP="00EC78ED">
      <w:pPr>
        <w:jc w:val="center"/>
        <w:rPr>
          <w:b/>
        </w:rPr>
      </w:pPr>
      <w:r w:rsidRPr="00670621">
        <w:rPr>
          <w:b/>
        </w:rPr>
        <w:t>2</w:t>
      </w:r>
      <w:r w:rsidR="00A404CA">
        <w:rPr>
          <w:b/>
        </w:rPr>
        <w:t>7</w:t>
      </w:r>
      <w:r w:rsidRPr="00670621">
        <w:rPr>
          <w:b/>
        </w:rPr>
        <w:t>. člen</w:t>
      </w:r>
    </w:p>
    <w:p w:rsidR="00EC78ED" w:rsidRPr="00670621" w:rsidRDefault="00EC78ED" w:rsidP="00EC78ED">
      <w:r w:rsidRPr="00670621">
        <w:t>Pogodba je sklenjena in prične veljati z dnem, ko jo podpiše zadnja od pogodbenih strank in ko izvajalec predloži bančno garancijo za dobro izvedbo del.</w:t>
      </w:r>
    </w:p>
    <w:p w:rsidR="00EC78ED" w:rsidRPr="00C72BFF" w:rsidRDefault="00EC78ED" w:rsidP="00EC78ED">
      <w:pPr>
        <w:rPr>
          <w:sz w:val="24"/>
          <w:szCs w:val="24"/>
        </w:rPr>
      </w:pPr>
    </w:p>
    <w:p w:rsidR="00EC78ED" w:rsidRPr="00670621" w:rsidRDefault="00EC78ED" w:rsidP="00EC78ED">
      <w:pPr>
        <w:jc w:val="center"/>
        <w:rPr>
          <w:b/>
        </w:rPr>
      </w:pPr>
      <w:r w:rsidRPr="00670621">
        <w:rPr>
          <w:b/>
        </w:rPr>
        <w:t>2</w:t>
      </w:r>
      <w:r w:rsidR="00A404CA">
        <w:rPr>
          <w:b/>
        </w:rPr>
        <w:t>8</w:t>
      </w:r>
      <w:r w:rsidRPr="00670621">
        <w:rPr>
          <w:b/>
        </w:rPr>
        <w:t>. člen</w:t>
      </w:r>
    </w:p>
    <w:p w:rsidR="00EC78ED" w:rsidRPr="00670621" w:rsidRDefault="00EC78ED" w:rsidP="00EC78ED">
      <w:r w:rsidRPr="00670621">
        <w:t xml:space="preserve">Ta pogodba je napisana v 4 enakih izvodih, od katerih prejme vsaka pogodbena stranka po 2 izvoda. </w:t>
      </w:r>
    </w:p>
    <w:p w:rsidR="00EC78ED" w:rsidRPr="00670621" w:rsidRDefault="00EC78ED" w:rsidP="00EC78ED"/>
    <w:p w:rsidR="00EC78ED" w:rsidRDefault="00EC78ED" w:rsidP="00EC78ED"/>
    <w:p w:rsidR="005C6B38" w:rsidRDefault="005C6B38" w:rsidP="00EC78ED"/>
    <w:p w:rsidR="005C6B38" w:rsidRPr="00670621" w:rsidRDefault="005C6B38" w:rsidP="00EC78ED"/>
    <w:p w:rsidR="00EC78ED" w:rsidRPr="00670621" w:rsidRDefault="00EC78ED" w:rsidP="00EC78ED">
      <w:pPr>
        <w:tabs>
          <w:tab w:val="center" w:pos="1418"/>
          <w:tab w:val="center" w:pos="7655"/>
        </w:tabs>
      </w:pPr>
      <w:r w:rsidRPr="00670621">
        <w:t>Številka:  411-2/2015-</w:t>
      </w:r>
    </w:p>
    <w:p w:rsidR="00EC78ED" w:rsidRPr="00670621" w:rsidRDefault="00EC78ED" w:rsidP="00EC78ED">
      <w:pPr>
        <w:tabs>
          <w:tab w:val="center" w:pos="1418"/>
          <w:tab w:val="center" w:pos="7655"/>
        </w:tabs>
      </w:pPr>
      <w:r w:rsidRPr="00670621">
        <w:tab/>
      </w:r>
    </w:p>
    <w:p w:rsidR="00EC78ED" w:rsidRDefault="00EC78ED" w:rsidP="00EC78ED">
      <w:pPr>
        <w:tabs>
          <w:tab w:val="center" w:pos="1418"/>
          <w:tab w:val="center" w:pos="7655"/>
        </w:tabs>
      </w:pPr>
    </w:p>
    <w:p w:rsidR="00EC78ED" w:rsidRPr="00670621" w:rsidRDefault="00EC78ED" w:rsidP="00EC78ED">
      <w:pPr>
        <w:tabs>
          <w:tab w:val="center" w:pos="1418"/>
          <w:tab w:val="center" w:pos="7655"/>
        </w:tabs>
      </w:pPr>
    </w:p>
    <w:p w:rsidR="00EC78ED" w:rsidRPr="00670621" w:rsidRDefault="00EC78ED" w:rsidP="00EC78ED">
      <w:pPr>
        <w:tabs>
          <w:tab w:val="center" w:pos="1418"/>
          <w:tab w:val="center" w:pos="7655"/>
        </w:tabs>
      </w:pPr>
      <w:r w:rsidRPr="00670621">
        <w:t>Podpisano dne: __________                                                Podpisano dne: ___________</w:t>
      </w:r>
    </w:p>
    <w:p w:rsidR="00EC78ED" w:rsidRPr="00670621" w:rsidRDefault="00EC78ED" w:rsidP="00EC78ED"/>
    <w:p w:rsidR="00EC78ED" w:rsidRDefault="00EC78ED" w:rsidP="00EC78ED">
      <w:pPr>
        <w:tabs>
          <w:tab w:val="center" w:pos="1418"/>
          <w:tab w:val="center" w:pos="7655"/>
        </w:tabs>
      </w:pPr>
    </w:p>
    <w:p w:rsidR="00EC78ED" w:rsidRPr="00670621" w:rsidRDefault="00EC78ED" w:rsidP="00EC78ED">
      <w:pPr>
        <w:tabs>
          <w:tab w:val="center" w:pos="1418"/>
          <w:tab w:val="center" w:pos="7655"/>
        </w:tabs>
      </w:pPr>
    </w:p>
    <w:p w:rsidR="00EC78ED" w:rsidRPr="00670621" w:rsidRDefault="00EC78ED" w:rsidP="00EC78ED">
      <w:pPr>
        <w:tabs>
          <w:tab w:val="center" w:pos="1418"/>
          <w:tab w:val="center" w:pos="7655"/>
        </w:tabs>
        <w:rPr>
          <w:i/>
        </w:rPr>
      </w:pPr>
      <w:r w:rsidRPr="00670621">
        <w:tab/>
      </w:r>
      <w:r w:rsidRPr="00670621">
        <w:rPr>
          <w:i/>
        </w:rPr>
        <w:t xml:space="preserve">                           </w:t>
      </w:r>
      <w:r w:rsidRPr="00670621">
        <w:rPr>
          <w:i/>
          <w:u w:val="single"/>
        </w:rPr>
        <w:t>Naročnik:</w:t>
      </w:r>
      <w:r w:rsidRPr="00670621">
        <w:rPr>
          <w:i/>
        </w:rPr>
        <w:t xml:space="preserve">                                                                  </w:t>
      </w:r>
      <w:r w:rsidRPr="00670621">
        <w:rPr>
          <w:i/>
          <w:u w:val="single"/>
        </w:rPr>
        <w:t>Izvajalec:</w:t>
      </w:r>
    </w:p>
    <w:p w:rsidR="00EC78ED" w:rsidRPr="00670621" w:rsidRDefault="00EC78ED" w:rsidP="00EC78ED">
      <w:pPr>
        <w:tabs>
          <w:tab w:val="center" w:pos="1418"/>
          <w:tab w:val="center" w:pos="7655"/>
        </w:tabs>
      </w:pPr>
      <w:r w:rsidRPr="00670621">
        <w:t xml:space="preserve">OBČINA SV. JURIJ V SLOV. GORICAH </w:t>
      </w:r>
    </w:p>
    <w:p w:rsidR="00EC78ED" w:rsidRPr="00670621" w:rsidRDefault="00EC78ED" w:rsidP="00EC78ED">
      <w:pPr>
        <w:tabs>
          <w:tab w:val="center" w:pos="1418"/>
          <w:tab w:val="center" w:pos="7655"/>
        </w:tabs>
        <w:rPr>
          <w:b/>
        </w:rPr>
      </w:pPr>
      <w:r w:rsidRPr="00670621">
        <w:t xml:space="preserve">                       </w:t>
      </w:r>
      <w:r w:rsidRPr="00670621">
        <w:rPr>
          <w:b/>
        </w:rPr>
        <w:t>Peter ŠKRLEC</w:t>
      </w:r>
    </w:p>
    <w:p w:rsidR="00EC78ED" w:rsidRPr="00670621" w:rsidRDefault="00EC78ED" w:rsidP="00EC78ED">
      <w:pPr>
        <w:tabs>
          <w:tab w:val="center" w:pos="7371"/>
        </w:tabs>
        <w:spacing w:line="360" w:lineRule="auto"/>
      </w:pPr>
      <w:r w:rsidRPr="00670621">
        <w:t xml:space="preserve">                              Župan</w:t>
      </w:r>
    </w:p>
    <w:p w:rsidR="00EC78ED" w:rsidRPr="00670621" w:rsidRDefault="00EC78ED" w:rsidP="00EC78ED">
      <w:pPr>
        <w:rPr>
          <w:rFonts w:cs="Tahoma"/>
        </w:rPr>
      </w:pPr>
    </w:p>
    <w:p w:rsidR="00EC78ED" w:rsidRDefault="00EC78ED" w:rsidP="00EC78ED">
      <w:pPr>
        <w:rPr>
          <w:rFonts w:cs="Tahoma"/>
        </w:rPr>
      </w:pPr>
    </w:p>
    <w:p w:rsidR="00A404CA" w:rsidRDefault="00A404CA" w:rsidP="00EC78ED">
      <w:pPr>
        <w:rPr>
          <w:rFonts w:cs="Tahoma"/>
        </w:rPr>
      </w:pPr>
    </w:p>
    <w:p w:rsidR="00A404CA" w:rsidRDefault="00A404CA" w:rsidP="00EC78ED">
      <w:pPr>
        <w:rPr>
          <w:rFonts w:cs="Tahoma"/>
        </w:rPr>
      </w:pPr>
    </w:p>
    <w:p w:rsidR="00225A51" w:rsidRDefault="00225A51" w:rsidP="00EC78ED">
      <w:pPr>
        <w:rPr>
          <w:rFonts w:cs="Tahoma"/>
        </w:rPr>
      </w:pPr>
    </w:p>
    <w:p w:rsidR="00225A51" w:rsidRDefault="00225A51" w:rsidP="00EC78ED">
      <w:pPr>
        <w:rPr>
          <w:rFonts w:cs="Tahoma"/>
        </w:rPr>
      </w:pPr>
    </w:p>
    <w:p w:rsidR="00225A51" w:rsidRDefault="00225A51" w:rsidP="00EC78ED">
      <w:pPr>
        <w:rPr>
          <w:rFonts w:cs="Tahoma"/>
        </w:rPr>
      </w:pPr>
    </w:p>
    <w:p w:rsidR="00A404CA" w:rsidRPr="00670621" w:rsidRDefault="00A404CA" w:rsidP="00EC78ED">
      <w:pPr>
        <w:rPr>
          <w:rFonts w:cs="Tahoma"/>
        </w:rPr>
      </w:pPr>
    </w:p>
    <w:p w:rsidR="00EC78ED" w:rsidRPr="00670621" w:rsidRDefault="00EC78ED" w:rsidP="00EC78ED">
      <w:pPr>
        <w:rPr>
          <w:rFonts w:cs="Tahoma"/>
        </w:rPr>
      </w:pPr>
    </w:p>
    <w:p w:rsidR="00EC78ED" w:rsidRPr="00670621" w:rsidRDefault="00EC78ED" w:rsidP="00EC78ED">
      <w:pPr>
        <w:rPr>
          <w:rFonts w:cs="Tahoma"/>
          <w:i/>
          <w:u w:val="single"/>
        </w:rPr>
      </w:pPr>
      <w:r w:rsidRPr="00670621">
        <w:rPr>
          <w:rFonts w:cs="Tahoma"/>
          <w:i/>
          <w:u w:val="single"/>
        </w:rPr>
        <w:t>Priloge:</w:t>
      </w:r>
    </w:p>
    <w:p w:rsidR="00EC78ED" w:rsidRPr="00670621" w:rsidRDefault="00EC78ED" w:rsidP="00EC78ED">
      <w:pPr>
        <w:numPr>
          <w:ilvl w:val="1"/>
          <w:numId w:val="19"/>
        </w:numPr>
        <w:jc w:val="left"/>
        <w:rPr>
          <w:rFonts w:cs="Tahoma"/>
        </w:rPr>
      </w:pPr>
      <w:r w:rsidRPr="00670621">
        <w:rPr>
          <w:rFonts w:cs="Tahoma"/>
        </w:rPr>
        <w:t>Razpisna dokumentacija,</w:t>
      </w:r>
    </w:p>
    <w:p w:rsidR="00EC78ED" w:rsidRPr="00670621" w:rsidRDefault="00EC78ED" w:rsidP="00EC78ED">
      <w:pPr>
        <w:numPr>
          <w:ilvl w:val="1"/>
          <w:numId w:val="19"/>
        </w:numPr>
        <w:jc w:val="left"/>
        <w:rPr>
          <w:rFonts w:cs="Tahoma"/>
        </w:rPr>
      </w:pPr>
      <w:r w:rsidRPr="00670621">
        <w:rPr>
          <w:rFonts w:cs="Tahoma"/>
        </w:rPr>
        <w:t>Ponudbena dokumentacija.</w:t>
      </w:r>
    </w:p>
    <w:p w:rsidR="00EC78ED" w:rsidRPr="00670621" w:rsidRDefault="00EC78ED" w:rsidP="00EC78ED"/>
    <w:p w:rsidR="00EC78ED" w:rsidRPr="00891B66" w:rsidRDefault="00EC78ED" w:rsidP="00891B66">
      <w:pPr>
        <w:jc w:val="left"/>
        <w:rPr>
          <w:rFonts w:cs="Arial"/>
        </w:rPr>
      </w:pPr>
    </w:p>
    <w:p w:rsidR="00891B66" w:rsidRPr="00891B66" w:rsidRDefault="00891B66" w:rsidP="00891B66">
      <w:pPr>
        <w:spacing w:after="160" w:line="259" w:lineRule="auto"/>
        <w:jc w:val="left"/>
        <w:rPr>
          <w:rFonts w:asciiTheme="minorHAnsi" w:eastAsiaTheme="minorHAnsi" w:hAnsiTheme="minorHAnsi" w:cstheme="minorBidi"/>
          <w:sz w:val="22"/>
          <w:szCs w:val="22"/>
          <w:lang w:eastAsia="en-US"/>
        </w:rPr>
      </w:pPr>
    </w:p>
    <w:p w:rsidR="00891B66" w:rsidRDefault="00891B66" w:rsidP="00891B66">
      <w:pPr>
        <w:jc w:val="left"/>
        <w:rPr>
          <w:rFonts w:cs="Arial"/>
          <w:color w:val="000000"/>
          <w:lang w:eastAsia="en-US"/>
        </w:rPr>
      </w:pPr>
      <w:r>
        <w:rPr>
          <w:rFonts w:cs="Arial"/>
          <w:color w:val="000000"/>
          <w:lang w:eastAsia="en-US"/>
        </w:rPr>
        <w:br w:type="page"/>
      </w:r>
    </w:p>
    <w:p w:rsidR="00420C4C" w:rsidRDefault="00420C4C" w:rsidP="00891B66">
      <w:pPr>
        <w:jc w:val="left"/>
        <w:rPr>
          <w:rFonts w:cs="Arial"/>
          <w:color w:val="000000"/>
          <w:lang w:eastAsia="en-US"/>
        </w:rPr>
        <w:sectPr w:rsidR="00420C4C" w:rsidSect="00066730">
          <w:headerReference w:type="default" r:id="rId8"/>
          <w:footerReference w:type="default" r:id="rId9"/>
          <w:headerReference w:type="first" r:id="rId10"/>
          <w:pgSz w:w="11906" w:h="16838" w:code="9"/>
          <w:pgMar w:top="1454" w:right="1418" w:bottom="1418" w:left="1418" w:header="284" w:footer="709" w:gutter="0"/>
          <w:cols w:space="708"/>
          <w:titlePg/>
          <w:docGrid w:linePitch="360"/>
        </w:sectPr>
      </w:pPr>
    </w:p>
    <w:bookmarkStart w:id="7" w:name="_MON_1547372274"/>
    <w:bookmarkEnd w:id="7"/>
    <w:p w:rsidR="00C86BF8" w:rsidRDefault="00CE62EF" w:rsidP="00891B66">
      <w:pPr>
        <w:rPr>
          <w:rFonts w:cs="Arial"/>
          <w:color w:val="000000"/>
          <w:lang w:eastAsia="en-US"/>
        </w:rPr>
      </w:pPr>
      <w:r w:rsidRPr="00C86BF8">
        <w:rPr>
          <w:rFonts w:cs="Arial"/>
          <w:color w:val="000000"/>
          <w:lang w:eastAsia="en-US"/>
        </w:rPr>
        <w:object w:dxaOrig="14004" w:dyaOrig="8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427.5pt" o:ole="">
            <v:imagedata r:id="rId11" o:title=""/>
          </v:shape>
          <o:OLEObject Type="Embed" ProgID="Word.Document.12" ShapeID="_x0000_i1025" DrawAspect="Content" ObjectID="_1547539969" r:id="rId12">
            <o:FieldCodes>\s</o:FieldCodes>
          </o:OLEObject>
        </w:object>
      </w:r>
    </w:p>
    <w:sectPr w:rsidR="00C86BF8" w:rsidSect="00891B66">
      <w:pgSz w:w="16838" w:h="11906" w:orient="landscape" w:code="9"/>
      <w:pgMar w:top="1418" w:right="1134"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E3" w:rsidRDefault="00FB04E3">
      <w:r>
        <w:separator/>
      </w:r>
    </w:p>
  </w:endnote>
  <w:endnote w:type="continuationSeparator" w:id="0">
    <w:p w:rsidR="00FB04E3" w:rsidRDefault="00FB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848104"/>
      <w:docPartObj>
        <w:docPartGallery w:val="Page Numbers (Bottom of Page)"/>
        <w:docPartUnique/>
      </w:docPartObj>
    </w:sdtPr>
    <w:sdtContent>
      <w:sdt>
        <w:sdtPr>
          <w:id w:val="1728636285"/>
          <w:docPartObj>
            <w:docPartGallery w:val="Page Numbers (Top of Page)"/>
            <w:docPartUnique/>
          </w:docPartObj>
        </w:sdtPr>
        <w:sdtContent>
          <w:p w:rsidR="00FB04E3" w:rsidRDefault="00FB04E3">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sidR="00FB7125">
              <w:rPr>
                <w:b/>
                <w:bCs/>
                <w:noProof/>
              </w:rPr>
              <w:t>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FB7125">
              <w:rPr>
                <w:b/>
                <w:bCs/>
                <w:noProof/>
              </w:rPr>
              <w:t>24</w:t>
            </w:r>
            <w:r>
              <w:rPr>
                <w:b/>
                <w:bCs/>
                <w:sz w:val="24"/>
                <w:szCs w:val="24"/>
              </w:rPr>
              <w:fldChar w:fldCharType="end"/>
            </w:r>
          </w:p>
        </w:sdtContent>
      </w:sdt>
    </w:sdtContent>
  </w:sdt>
  <w:p w:rsidR="00FB04E3" w:rsidRDefault="00FB04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E3" w:rsidRPr="008C6443" w:rsidRDefault="00FB04E3">
      <w:pPr>
        <w:rPr>
          <w:sz w:val="2"/>
          <w:szCs w:val="2"/>
        </w:rPr>
      </w:pPr>
    </w:p>
  </w:footnote>
  <w:footnote w:type="continuationSeparator" w:id="0">
    <w:p w:rsidR="00FB04E3" w:rsidRPr="00AD0CF6" w:rsidRDefault="00FB04E3">
      <w:pPr>
        <w:rPr>
          <w:sz w:val="2"/>
          <w:szCs w:val="2"/>
        </w:rPr>
      </w:pPr>
    </w:p>
  </w:footnote>
  <w:footnote w:type="continuationNotice" w:id="1">
    <w:p w:rsidR="00FB04E3" w:rsidRPr="00AD0CF6" w:rsidRDefault="00FB04E3">
      <w:pPr>
        <w:rPr>
          <w:sz w:val="2"/>
          <w:szCs w:val="2"/>
        </w:rPr>
      </w:pPr>
    </w:p>
  </w:footnote>
  <w:footnote w:id="2">
    <w:p w:rsidR="00FB04E3" w:rsidRPr="003D0D8E" w:rsidRDefault="00FB04E3" w:rsidP="00DF1D12">
      <w:pPr>
        <w:pStyle w:val="Sprotnaopomba-besedilo"/>
        <w:rPr>
          <w:sz w:val="16"/>
          <w:szCs w:val="16"/>
        </w:rPr>
      </w:pPr>
    </w:p>
  </w:footnote>
  <w:footnote w:id="3">
    <w:p w:rsidR="00FB04E3" w:rsidRDefault="00FB04E3" w:rsidP="006C1E78">
      <w:pPr>
        <w:rPr>
          <w:b/>
          <w:sz w:val="16"/>
          <w:szCs w:val="16"/>
        </w:rPr>
      </w:pPr>
      <w:r>
        <w:rPr>
          <w:b/>
          <w:sz w:val="16"/>
          <w:szCs w:val="16"/>
        </w:rPr>
        <w:t xml:space="preserve">Navodila za izpolnitev: </w:t>
      </w:r>
    </w:p>
    <w:p w:rsidR="00FB04E3" w:rsidRDefault="00FB04E3" w:rsidP="006C1E78">
      <w:pPr>
        <w:autoSpaceDE w:val="0"/>
        <w:autoSpaceDN w:val="0"/>
        <w:adjustRightInd w:val="0"/>
        <w:rPr>
          <w:rFonts w:cs="Arial"/>
          <w:sz w:val="16"/>
          <w:szCs w:val="16"/>
        </w:rPr>
      </w:pPr>
      <w:r>
        <w:rPr>
          <w:rFonts w:cs="Arial"/>
          <w:sz w:val="16"/>
          <w:szCs w:val="16"/>
        </w:rPr>
        <w:t>- V kolikor se podatki razlikujejo od navedenih prosimo, da ponudbo dopolnite s točnimi podatki!</w:t>
      </w:r>
    </w:p>
    <w:p w:rsidR="00FB04E3" w:rsidRDefault="00FB04E3" w:rsidP="006C1E7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vsak od partnerjev, katerih zmogljivosti uporablja ponudnik.</w:t>
      </w:r>
    </w:p>
    <w:p w:rsidR="00FB04E3" w:rsidRDefault="00FB04E3" w:rsidP="006C1E78">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FB04E3" w:rsidRDefault="00FB04E3" w:rsidP="006C1E78">
      <w:pPr>
        <w:autoSpaceDE w:val="0"/>
        <w:autoSpaceDN w:val="0"/>
        <w:adjustRightInd w:val="0"/>
        <w:rPr>
          <w:rFonts w:cs="Arial"/>
          <w:sz w:val="16"/>
          <w:szCs w:val="16"/>
        </w:rPr>
      </w:pPr>
      <w:r>
        <w:rPr>
          <w:rFonts w:cs="Arial"/>
          <w:b/>
          <w:bCs/>
          <w:iCs/>
          <w:sz w:val="16"/>
          <w:szCs w:val="16"/>
        </w:rPr>
        <w:t xml:space="preserve">Navodila za izpolnitev: </w:t>
      </w:r>
    </w:p>
    <w:p w:rsidR="00FB04E3" w:rsidRDefault="00FB04E3" w:rsidP="006C1E7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 ter vsak od partnerjev, katerih zmogljivosti uporablja ponudnik.</w:t>
      </w:r>
    </w:p>
    <w:p w:rsidR="00FB04E3" w:rsidRDefault="00FB04E3" w:rsidP="006C1E78">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5">
    <w:p w:rsidR="00FB04E3" w:rsidRDefault="00FB04E3" w:rsidP="006C1E78">
      <w:pPr>
        <w:autoSpaceDE w:val="0"/>
        <w:autoSpaceDN w:val="0"/>
        <w:adjustRightInd w:val="0"/>
        <w:rPr>
          <w:rFonts w:cs="Arial"/>
          <w:sz w:val="16"/>
          <w:szCs w:val="16"/>
        </w:rPr>
      </w:pPr>
      <w:r>
        <w:rPr>
          <w:rFonts w:cs="Arial"/>
          <w:b/>
          <w:bCs/>
          <w:iCs/>
          <w:sz w:val="16"/>
          <w:szCs w:val="16"/>
        </w:rPr>
        <w:t xml:space="preserve">Navodila za izpolnitev: </w:t>
      </w:r>
    </w:p>
    <w:p w:rsidR="00FB04E3" w:rsidRDefault="00FB04E3" w:rsidP="006C1E78">
      <w:pPr>
        <w:autoSpaceDE w:val="0"/>
        <w:autoSpaceDN w:val="0"/>
        <w:adjustRightInd w:val="0"/>
        <w:rPr>
          <w:rFonts w:cs="Arial"/>
          <w:sz w:val="16"/>
          <w:szCs w:val="16"/>
        </w:rPr>
      </w:pPr>
      <w:r>
        <w:rPr>
          <w:rFonts w:cs="Arial"/>
          <w:sz w:val="16"/>
          <w:szCs w:val="16"/>
        </w:rPr>
        <w:t>- Obrazec je potrebno izpolniti v primeru, da ponudnik nastopa s podizvajalci.</w:t>
      </w:r>
    </w:p>
    <w:p w:rsidR="00FB04E3" w:rsidRDefault="00FB04E3" w:rsidP="006C1E7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6">
    <w:p w:rsidR="00FB04E3" w:rsidRDefault="00FB04E3" w:rsidP="006C1E78">
      <w:pPr>
        <w:autoSpaceDE w:val="0"/>
        <w:autoSpaceDN w:val="0"/>
        <w:adjustRightInd w:val="0"/>
        <w:rPr>
          <w:rFonts w:cs="Arial"/>
          <w:sz w:val="16"/>
          <w:szCs w:val="16"/>
        </w:rPr>
      </w:pPr>
      <w:r>
        <w:rPr>
          <w:rFonts w:cs="Arial"/>
          <w:b/>
          <w:bCs/>
          <w:iCs/>
          <w:sz w:val="16"/>
          <w:szCs w:val="16"/>
        </w:rPr>
        <w:t xml:space="preserve">Navodila za izpolnitev: </w:t>
      </w:r>
    </w:p>
    <w:p w:rsidR="00FB04E3" w:rsidRDefault="00FB04E3" w:rsidP="006C1E78">
      <w:pPr>
        <w:autoSpaceDE w:val="0"/>
        <w:autoSpaceDN w:val="0"/>
        <w:adjustRightInd w:val="0"/>
        <w:rPr>
          <w:rFonts w:cs="Arial"/>
          <w:sz w:val="16"/>
          <w:szCs w:val="16"/>
        </w:rPr>
      </w:pPr>
      <w:r>
        <w:rPr>
          <w:rFonts w:cs="Arial"/>
          <w:sz w:val="16"/>
          <w:szCs w:val="16"/>
        </w:rPr>
        <w:t>- Obrazec izpolni vsak podizvajalec, ki zahteva neposredno plačilo.</w:t>
      </w:r>
    </w:p>
    <w:p w:rsidR="00FB04E3" w:rsidRDefault="00FB04E3" w:rsidP="006C1E78">
      <w:pPr>
        <w:autoSpaceDE w:val="0"/>
        <w:autoSpaceDN w:val="0"/>
        <w:adjustRightInd w:val="0"/>
        <w:rPr>
          <w:rFonts w:cs="Arial"/>
          <w:sz w:val="16"/>
          <w:szCs w:val="16"/>
        </w:rPr>
      </w:pPr>
      <w:r>
        <w:rPr>
          <w:rFonts w:cs="Arial"/>
          <w:sz w:val="16"/>
          <w:szCs w:val="16"/>
        </w:rPr>
        <w:t>- V primeru sodelovanja večjega števila podizvajalcev, ki zahtevajo neposredno plačilo se obrazec kopira.</w:t>
      </w:r>
    </w:p>
  </w:footnote>
  <w:footnote w:id="7">
    <w:p w:rsidR="00FB04E3" w:rsidRDefault="00FB04E3" w:rsidP="006C1E78">
      <w:pPr>
        <w:autoSpaceDE w:val="0"/>
        <w:autoSpaceDN w:val="0"/>
        <w:adjustRightInd w:val="0"/>
        <w:rPr>
          <w:rFonts w:cs="Arial"/>
          <w:sz w:val="16"/>
          <w:szCs w:val="16"/>
        </w:rPr>
      </w:pPr>
      <w:r>
        <w:rPr>
          <w:rFonts w:cs="Arial"/>
          <w:b/>
          <w:bCs/>
          <w:iCs/>
          <w:sz w:val="16"/>
          <w:szCs w:val="16"/>
        </w:rPr>
        <w:t xml:space="preserve">Navodila za izpolnitev: </w:t>
      </w:r>
    </w:p>
    <w:p w:rsidR="00FB04E3" w:rsidRDefault="00FB04E3" w:rsidP="006C1E78">
      <w:pPr>
        <w:autoSpaceDE w:val="0"/>
        <w:autoSpaceDN w:val="0"/>
        <w:adjustRightInd w:val="0"/>
        <w:rPr>
          <w:rFonts w:cs="Arial"/>
          <w:sz w:val="16"/>
          <w:szCs w:val="16"/>
        </w:rPr>
      </w:pPr>
      <w:r>
        <w:rPr>
          <w:rFonts w:cs="Arial"/>
          <w:sz w:val="16"/>
          <w:szCs w:val="16"/>
        </w:rPr>
        <w:t>- Obrazec izpolni vsak podizvajalec, ki zahteva neposredno plačilo.</w:t>
      </w:r>
    </w:p>
    <w:p w:rsidR="00FB04E3" w:rsidRDefault="00FB04E3" w:rsidP="006C1E78">
      <w:pPr>
        <w:autoSpaceDE w:val="0"/>
        <w:autoSpaceDN w:val="0"/>
        <w:adjustRightInd w:val="0"/>
        <w:rPr>
          <w:rFonts w:cs="Arial"/>
          <w:sz w:val="16"/>
          <w:szCs w:val="16"/>
        </w:rPr>
      </w:pPr>
      <w:r>
        <w:rPr>
          <w:rFonts w:cs="Arial"/>
          <w:sz w:val="16"/>
          <w:szCs w:val="16"/>
        </w:rPr>
        <w:t>- V primeru sodelovanja večjega števila podizvajalcev, ki zahtevajo neposredno plačilo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E3" w:rsidRPr="002F0E43" w:rsidRDefault="00FB04E3" w:rsidP="00913617">
    <w:pPr>
      <w:pStyle w:val="Glava"/>
      <w:jc w:val="center"/>
      <w:rPr>
        <w:sz w:val="32"/>
        <w:szCs w:val="32"/>
      </w:rPr>
    </w:pPr>
    <w:r w:rsidRPr="00554D5B">
      <w:rPr>
        <w:noProof/>
      </w:rPr>
      <w:drawing>
        <wp:inline distT="0" distB="0" distL="0" distR="0">
          <wp:extent cx="1884680" cy="691515"/>
          <wp:effectExtent l="0" t="0" r="1270" b="0"/>
          <wp:docPr id="9" name="Slika 9" descr="C:\Users\user\AppData\Local\Microsoft\Windows\Temporary Internet Files\Content.Outlook\F4K3KE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ser\AppData\Local\Microsoft\Windows\Temporary Internet Files\Content.Outlook\F4K3KEA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p w:rsidR="00FB04E3" w:rsidRPr="00913617" w:rsidRDefault="00FB04E3" w:rsidP="00913617">
    <w:pPr>
      <w:pStyle w:val="Glava"/>
      <w:jc w:val="center"/>
      <w:rPr>
        <w:sz w:val="12"/>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E3" w:rsidRDefault="00FB04E3" w:rsidP="00913617">
    <w:pPr>
      <w:pStyle w:val="Glava"/>
      <w:jc w:val="center"/>
    </w:pPr>
    <w:r w:rsidRPr="00554D5B">
      <w:rPr>
        <w:noProof/>
      </w:rPr>
      <w:drawing>
        <wp:inline distT="0" distB="0" distL="0" distR="0">
          <wp:extent cx="1884680" cy="691515"/>
          <wp:effectExtent l="0" t="0" r="1270" b="0"/>
          <wp:docPr id="10" name="Slika 10" descr="C:\Users\user\AppData\Local\Microsoft\Windows\Temporary Internet Files\Content.Outlook\F4K3KE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ser\AppData\Local\Microsoft\Windows\Temporary Internet Files\Content.Outlook\F4K3KEA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42A"/>
    <w:multiLevelType w:val="hybridMultilevel"/>
    <w:tmpl w:val="BA6C5CFA"/>
    <w:lvl w:ilvl="0" w:tplc="EB604C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F224802"/>
    <w:multiLevelType w:val="hybridMultilevel"/>
    <w:tmpl w:val="51243500"/>
    <w:lvl w:ilvl="0" w:tplc="C4209B6E">
      <w:start w:val="1"/>
      <w:numFmt w:val="bullet"/>
      <w:lvlText w:val="-"/>
      <w:lvlJc w:val="left"/>
      <w:pPr>
        <w:tabs>
          <w:tab w:val="num" w:pos="720"/>
        </w:tabs>
        <w:ind w:left="720" w:hanging="360"/>
      </w:pPr>
      <w:rPr>
        <w:rFonts w:ascii="Times New Roman" w:eastAsia="Times New Roman" w:hAnsi="Times New Roman" w:cs="Times New Roman" w:hint="default"/>
      </w:rPr>
    </w:lvl>
    <w:lvl w:ilvl="1" w:tplc="25D494C8">
      <w:start w:val="1"/>
      <w:numFmt w:val="bullet"/>
      <w:lvlText w:val="-"/>
      <w:legacy w:legacy="1" w:legacySpace="0" w:legacyIndent="360"/>
      <w:lvlJc w:val="left"/>
      <w:pPr>
        <w:ind w:left="1440" w:hanging="360"/>
      </w:pPr>
      <w:rPr>
        <w:rFonts w:ascii="Arial" w:hAnsi="Arial" w:cs="Arial"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C854D40"/>
    <w:multiLevelType w:val="hybridMultilevel"/>
    <w:tmpl w:val="B768AC82"/>
    <w:lvl w:ilvl="0" w:tplc="7346D412">
      <w:start w:val="1"/>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8632291"/>
    <w:multiLevelType w:val="hybridMultilevel"/>
    <w:tmpl w:val="976CAEEC"/>
    <w:lvl w:ilvl="0" w:tplc="237CB50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61CFF"/>
    <w:multiLevelType w:val="hybridMultilevel"/>
    <w:tmpl w:val="C6006E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7D402B6"/>
    <w:multiLevelType w:val="hybridMultilevel"/>
    <w:tmpl w:val="BAE2E936"/>
    <w:lvl w:ilvl="0" w:tplc="0424000F">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CF12D00"/>
    <w:multiLevelType w:val="hybridMultilevel"/>
    <w:tmpl w:val="D12E8B9E"/>
    <w:lvl w:ilvl="0" w:tplc="4AF6355A">
      <w:numFmt w:val="bullet"/>
      <w:lvlText w:val="-"/>
      <w:lvlJc w:val="left"/>
      <w:pPr>
        <w:tabs>
          <w:tab w:val="num" w:pos="720"/>
        </w:tabs>
        <w:ind w:left="720" w:hanging="360"/>
      </w:pPr>
      <w:rPr>
        <w:rFonts w:ascii="Times New Roman" w:eastAsia="Times New Roman" w:hAnsi="Times New Roman" w:cs="Times New Roman" w:hint="default"/>
      </w:rPr>
    </w:lvl>
    <w:lvl w:ilvl="1" w:tplc="4D066CE2" w:tentative="1">
      <w:start w:val="1"/>
      <w:numFmt w:val="bullet"/>
      <w:lvlText w:val="o"/>
      <w:lvlJc w:val="left"/>
      <w:pPr>
        <w:tabs>
          <w:tab w:val="num" w:pos="1440"/>
        </w:tabs>
        <w:ind w:left="1440" w:hanging="360"/>
      </w:pPr>
      <w:rPr>
        <w:rFonts w:ascii="Courier New" w:hAnsi="Courier New" w:hint="default"/>
      </w:rPr>
    </w:lvl>
    <w:lvl w:ilvl="2" w:tplc="83F6D97E" w:tentative="1">
      <w:start w:val="1"/>
      <w:numFmt w:val="bullet"/>
      <w:lvlText w:val=""/>
      <w:lvlJc w:val="left"/>
      <w:pPr>
        <w:tabs>
          <w:tab w:val="num" w:pos="2160"/>
        </w:tabs>
        <w:ind w:left="2160" w:hanging="360"/>
      </w:pPr>
      <w:rPr>
        <w:rFonts w:ascii="Wingdings" w:hAnsi="Wingdings" w:hint="default"/>
      </w:rPr>
    </w:lvl>
    <w:lvl w:ilvl="3" w:tplc="49C6C778" w:tentative="1">
      <w:start w:val="1"/>
      <w:numFmt w:val="bullet"/>
      <w:lvlText w:val=""/>
      <w:lvlJc w:val="left"/>
      <w:pPr>
        <w:tabs>
          <w:tab w:val="num" w:pos="2880"/>
        </w:tabs>
        <w:ind w:left="2880" w:hanging="360"/>
      </w:pPr>
      <w:rPr>
        <w:rFonts w:ascii="Symbol" w:hAnsi="Symbol" w:hint="default"/>
      </w:rPr>
    </w:lvl>
    <w:lvl w:ilvl="4" w:tplc="039CF22C" w:tentative="1">
      <w:start w:val="1"/>
      <w:numFmt w:val="bullet"/>
      <w:lvlText w:val="o"/>
      <w:lvlJc w:val="left"/>
      <w:pPr>
        <w:tabs>
          <w:tab w:val="num" w:pos="3600"/>
        </w:tabs>
        <w:ind w:left="3600" w:hanging="360"/>
      </w:pPr>
      <w:rPr>
        <w:rFonts w:ascii="Courier New" w:hAnsi="Courier New" w:hint="default"/>
      </w:rPr>
    </w:lvl>
    <w:lvl w:ilvl="5" w:tplc="2A16FA82" w:tentative="1">
      <w:start w:val="1"/>
      <w:numFmt w:val="bullet"/>
      <w:lvlText w:val=""/>
      <w:lvlJc w:val="left"/>
      <w:pPr>
        <w:tabs>
          <w:tab w:val="num" w:pos="4320"/>
        </w:tabs>
        <w:ind w:left="4320" w:hanging="360"/>
      </w:pPr>
      <w:rPr>
        <w:rFonts w:ascii="Wingdings" w:hAnsi="Wingdings" w:hint="default"/>
      </w:rPr>
    </w:lvl>
    <w:lvl w:ilvl="6" w:tplc="DA08EFC6" w:tentative="1">
      <w:start w:val="1"/>
      <w:numFmt w:val="bullet"/>
      <w:lvlText w:val=""/>
      <w:lvlJc w:val="left"/>
      <w:pPr>
        <w:tabs>
          <w:tab w:val="num" w:pos="5040"/>
        </w:tabs>
        <w:ind w:left="5040" w:hanging="360"/>
      </w:pPr>
      <w:rPr>
        <w:rFonts w:ascii="Symbol" w:hAnsi="Symbol" w:hint="default"/>
      </w:rPr>
    </w:lvl>
    <w:lvl w:ilvl="7" w:tplc="13D09024" w:tentative="1">
      <w:start w:val="1"/>
      <w:numFmt w:val="bullet"/>
      <w:lvlText w:val="o"/>
      <w:lvlJc w:val="left"/>
      <w:pPr>
        <w:tabs>
          <w:tab w:val="num" w:pos="5760"/>
        </w:tabs>
        <w:ind w:left="5760" w:hanging="360"/>
      </w:pPr>
      <w:rPr>
        <w:rFonts w:ascii="Courier New" w:hAnsi="Courier New" w:hint="default"/>
      </w:rPr>
    </w:lvl>
    <w:lvl w:ilvl="8" w:tplc="498AAB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3522B"/>
    <w:multiLevelType w:val="hybridMultilevel"/>
    <w:tmpl w:val="2160C16E"/>
    <w:lvl w:ilvl="0" w:tplc="EB604C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514A47C7"/>
    <w:multiLevelType w:val="hybridMultilevel"/>
    <w:tmpl w:val="E46EEFB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5CD3F7A"/>
    <w:multiLevelType w:val="hybridMultilevel"/>
    <w:tmpl w:val="CFAEF032"/>
    <w:lvl w:ilvl="0" w:tplc="04240017">
      <w:start w:val="1"/>
      <w:numFmt w:val="lowerLetter"/>
      <w:lvlText w:val="%1)"/>
      <w:lvlJc w:val="left"/>
      <w:pPr>
        <w:ind w:left="720" w:hanging="360"/>
      </w:pPr>
      <w:rPr>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5" w15:restartNumberingAfterBreak="0">
    <w:nsid w:val="66923834"/>
    <w:multiLevelType w:val="hybridMultilevel"/>
    <w:tmpl w:val="A2226BC8"/>
    <w:lvl w:ilvl="0" w:tplc="811C87A2">
      <w:start w:val="1"/>
      <w:numFmt w:val="bullet"/>
      <w:pStyle w:val="Style1"/>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70E3E"/>
    <w:multiLevelType w:val="hybridMultilevel"/>
    <w:tmpl w:val="91BAF294"/>
    <w:lvl w:ilvl="0" w:tplc="0EAE7016">
      <w:start w:val="1"/>
      <w:numFmt w:val="ordinal"/>
      <w:lvlText w:val="9.%1"/>
      <w:lvlJc w:val="left"/>
      <w:pPr>
        <w:ind w:left="360" w:hanging="360"/>
      </w:pPr>
      <w:rPr>
        <w:rFonts w:hint="default"/>
      </w:r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num w:numId="1">
    <w:abstractNumId w:val="10"/>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6"/>
  </w:num>
  <w:num w:numId="15">
    <w:abstractNumId w:val="0"/>
  </w:num>
  <w:num w:numId="16">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78"/>
    <w:rsid w:val="0005229A"/>
    <w:rsid w:val="00066730"/>
    <w:rsid w:val="00083AF6"/>
    <w:rsid w:val="00084576"/>
    <w:rsid w:val="000F0752"/>
    <w:rsid w:val="00100CD2"/>
    <w:rsid w:val="00124036"/>
    <w:rsid w:val="001449AD"/>
    <w:rsid w:val="00184DD4"/>
    <w:rsid w:val="00197C32"/>
    <w:rsid w:val="001C7725"/>
    <w:rsid w:val="001E0010"/>
    <w:rsid w:val="001E5915"/>
    <w:rsid w:val="00216B2B"/>
    <w:rsid w:val="00222FC6"/>
    <w:rsid w:val="00225A51"/>
    <w:rsid w:val="00255D0C"/>
    <w:rsid w:val="00292974"/>
    <w:rsid w:val="00297736"/>
    <w:rsid w:val="002F0E43"/>
    <w:rsid w:val="0031001D"/>
    <w:rsid w:val="00317F7F"/>
    <w:rsid w:val="00326008"/>
    <w:rsid w:val="003848BF"/>
    <w:rsid w:val="003C766D"/>
    <w:rsid w:val="003D0D8E"/>
    <w:rsid w:val="003F1FCD"/>
    <w:rsid w:val="00420C4C"/>
    <w:rsid w:val="00421FFB"/>
    <w:rsid w:val="004673BC"/>
    <w:rsid w:val="00475084"/>
    <w:rsid w:val="00483E7C"/>
    <w:rsid w:val="004C6DFD"/>
    <w:rsid w:val="00505AB5"/>
    <w:rsid w:val="0051140E"/>
    <w:rsid w:val="005B6CFD"/>
    <w:rsid w:val="005C6B38"/>
    <w:rsid w:val="005D0467"/>
    <w:rsid w:val="006225D8"/>
    <w:rsid w:val="0063182D"/>
    <w:rsid w:val="006364C7"/>
    <w:rsid w:val="00663BCA"/>
    <w:rsid w:val="006B1132"/>
    <w:rsid w:val="006C1E78"/>
    <w:rsid w:val="006E0830"/>
    <w:rsid w:val="006F58DE"/>
    <w:rsid w:val="0074247B"/>
    <w:rsid w:val="00761AC7"/>
    <w:rsid w:val="0078096D"/>
    <w:rsid w:val="00794EEC"/>
    <w:rsid w:val="00796B3C"/>
    <w:rsid w:val="007C6EE3"/>
    <w:rsid w:val="007F14CA"/>
    <w:rsid w:val="00800296"/>
    <w:rsid w:val="008026FD"/>
    <w:rsid w:val="00854B32"/>
    <w:rsid w:val="00891B66"/>
    <w:rsid w:val="008C6443"/>
    <w:rsid w:val="008E5459"/>
    <w:rsid w:val="00905991"/>
    <w:rsid w:val="00913617"/>
    <w:rsid w:val="009413FE"/>
    <w:rsid w:val="009840A4"/>
    <w:rsid w:val="009A7093"/>
    <w:rsid w:val="009B60C6"/>
    <w:rsid w:val="00A404CA"/>
    <w:rsid w:val="00A74DC0"/>
    <w:rsid w:val="00A94762"/>
    <w:rsid w:val="00AB7D42"/>
    <w:rsid w:val="00AD0CF6"/>
    <w:rsid w:val="00AD26B5"/>
    <w:rsid w:val="00AF0D58"/>
    <w:rsid w:val="00B41DA1"/>
    <w:rsid w:val="00B43C79"/>
    <w:rsid w:val="00B573AE"/>
    <w:rsid w:val="00B808C5"/>
    <w:rsid w:val="00B844D1"/>
    <w:rsid w:val="00B852E6"/>
    <w:rsid w:val="00B909CE"/>
    <w:rsid w:val="00B91C2D"/>
    <w:rsid w:val="00B93F31"/>
    <w:rsid w:val="00BA72B2"/>
    <w:rsid w:val="00BF4374"/>
    <w:rsid w:val="00C50D3A"/>
    <w:rsid w:val="00C86BF8"/>
    <w:rsid w:val="00CA5261"/>
    <w:rsid w:val="00CB4FBC"/>
    <w:rsid w:val="00CE62EF"/>
    <w:rsid w:val="00D03BD1"/>
    <w:rsid w:val="00D07B2A"/>
    <w:rsid w:val="00D23250"/>
    <w:rsid w:val="00DE629D"/>
    <w:rsid w:val="00DF1D12"/>
    <w:rsid w:val="00E0100F"/>
    <w:rsid w:val="00E20FDE"/>
    <w:rsid w:val="00E460DD"/>
    <w:rsid w:val="00E57AF7"/>
    <w:rsid w:val="00E71FFA"/>
    <w:rsid w:val="00E8473B"/>
    <w:rsid w:val="00EC78ED"/>
    <w:rsid w:val="00F21466"/>
    <w:rsid w:val="00F44BCC"/>
    <w:rsid w:val="00F702A1"/>
    <w:rsid w:val="00F70FC8"/>
    <w:rsid w:val="00FB04E3"/>
    <w:rsid w:val="00FB7125"/>
    <w:rsid w:val="00FC53BC"/>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7833F3"/>
  <w15:chartTrackingRefBased/>
  <w15:docId w15:val="{7AF8DECE-CB07-4245-87C1-FEECE3AB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505AB5"/>
    <w:pPr>
      <w:jc w:val="both"/>
    </w:pPr>
    <w:rPr>
      <w:rFonts w:ascii="Arial" w:hAnsi="Arial"/>
    </w:rPr>
  </w:style>
  <w:style w:type="paragraph" w:styleId="Naslov1">
    <w:name w:val="heading 1"/>
    <w:basedOn w:val="Navaden"/>
    <w:next w:val="Navaden"/>
    <w:link w:val="Naslov1Znak"/>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
    <w:name w:val="heading 2"/>
    <w:basedOn w:val="Navaden"/>
    <w:next w:val="Navaden"/>
    <w:link w:val="Naslov2Znak"/>
    <w:semiHidden/>
    <w:unhideWhenUsed/>
    <w:qFormat/>
    <w:rsid w:val="00EC78ED"/>
    <w:pPr>
      <w:keepNext/>
      <w:jc w:val="left"/>
      <w:outlineLvl w:val="1"/>
    </w:pPr>
    <w:rPr>
      <w:rFonts w:ascii="Times New Roman" w:hAnsi="Times New Roman"/>
      <w:b/>
      <w:sz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6C1E78"/>
    <w:pPr>
      <w:jc w:val="center"/>
    </w:pPr>
    <w:rPr>
      <w:b/>
      <w:sz w:val="32"/>
    </w:rPr>
  </w:style>
  <w:style w:type="character" w:customStyle="1" w:styleId="NaslovZnak">
    <w:name w:val="Naslov Znak"/>
    <w:basedOn w:val="Privzetapisavaodstavka"/>
    <w:link w:val="Naslov"/>
    <w:rsid w:val="006C1E78"/>
    <w:rPr>
      <w:rFonts w:ascii="Arial" w:hAnsi="Arial"/>
      <w:b/>
      <w:sz w:val="32"/>
    </w:rPr>
  </w:style>
  <w:style w:type="character" w:customStyle="1" w:styleId="TelobesedilaZnak">
    <w:name w:val="Telo besedila Znak"/>
    <w:link w:val="Telobesedila"/>
    <w:rsid w:val="006C1E78"/>
    <w:rPr>
      <w:rFonts w:ascii="Arial" w:hAnsi="Arial"/>
    </w:rPr>
  </w:style>
  <w:style w:type="paragraph" w:styleId="Odstavekseznama">
    <w:name w:val="List Paragraph"/>
    <w:basedOn w:val="Navaden"/>
    <w:uiPriority w:val="34"/>
    <w:qFormat/>
    <w:rsid w:val="006C1E78"/>
    <w:pPr>
      <w:ind w:left="708"/>
      <w:jc w:val="left"/>
    </w:pPr>
  </w:style>
  <w:style w:type="paragraph" w:customStyle="1" w:styleId="Style1">
    <w:name w:val="Style1"/>
    <w:basedOn w:val="Navaden"/>
    <w:next w:val="Navaden"/>
    <w:rsid w:val="006C1E78"/>
    <w:pPr>
      <w:numPr>
        <w:numId w:val="2"/>
      </w:numPr>
      <w:jc w:val="left"/>
    </w:pPr>
  </w:style>
  <w:style w:type="paragraph" w:customStyle="1" w:styleId="Default">
    <w:name w:val="Default"/>
    <w:basedOn w:val="Navaden"/>
    <w:rsid w:val="006C1E78"/>
    <w:pPr>
      <w:autoSpaceDE w:val="0"/>
      <w:autoSpaceDN w:val="0"/>
      <w:jc w:val="left"/>
    </w:pPr>
    <w:rPr>
      <w:rFonts w:ascii="Arial Narrow" w:eastAsia="Calibri" w:hAnsi="Arial Narrow"/>
      <w:color w:val="000000"/>
      <w:sz w:val="24"/>
      <w:szCs w:val="24"/>
      <w:lang w:eastAsia="en-US"/>
    </w:rPr>
  </w:style>
  <w:style w:type="paragraph" w:styleId="Telobesedila-zamik">
    <w:name w:val="Body Text Indent"/>
    <w:basedOn w:val="Navaden"/>
    <w:link w:val="Telobesedila-zamikZnak"/>
    <w:rsid w:val="00EC78ED"/>
    <w:pPr>
      <w:spacing w:after="120"/>
      <w:ind w:left="283"/>
    </w:pPr>
  </w:style>
  <w:style w:type="character" w:customStyle="1" w:styleId="Telobesedila-zamikZnak">
    <w:name w:val="Telo besedila - zamik Znak"/>
    <w:basedOn w:val="Privzetapisavaodstavka"/>
    <w:link w:val="Telobesedila-zamik"/>
    <w:rsid w:val="00EC78ED"/>
    <w:rPr>
      <w:rFonts w:ascii="Arial" w:hAnsi="Arial"/>
    </w:rPr>
  </w:style>
  <w:style w:type="character" w:customStyle="1" w:styleId="Naslov2Znak">
    <w:name w:val="Naslov 2 Znak"/>
    <w:basedOn w:val="Privzetapisavaodstavka"/>
    <w:link w:val="Naslov2"/>
    <w:semiHidden/>
    <w:rsid w:val="00EC78ED"/>
    <w:rPr>
      <w:b/>
      <w:sz w:val="28"/>
      <w:lang w:val="x-none" w:eastAsia="x-none"/>
    </w:rPr>
  </w:style>
  <w:style w:type="character" w:customStyle="1" w:styleId="Naslov1Znak">
    <w:name w:val="Naslov 1 Znak"/>
    <w:link w:val="Naslov1"/>
    <w:rsid w:val="00EC78ED"/>
    <w:rPr>
      <w:rFonts w:ascii="Arial" w:hAnsi="Arial" w:cs="Arial"/>
      <w:b/>
      <w:color w:val="000000"/>
      <w:sz w:val="28"/>
    </w:rPr>
  </w:style>
  <w:style w:type="paragraph" w:customStyle="1" w:styleId="1tekstjn">
    <w:name w:val="1tekst_jn"/>
    <w:basedOn w:val="Navaden"/>
    <w:rsid w:val="00EC78ED"/>
    <w:pPr>
      <w:tabs>
        <w:tab w:val="left" w:pos="567"/>
      </w:tabs>
      <w:overflowPunct w:val="0"/>
      <w:autoSpaceDE w:val="0"/>
      <w:autoSpaceDN w:val="0"/>
      <w:adjustRightInd w:val="0"/>
      <w:spacing w:before="120"/>
      <w:ind w:left="567" w:hanging="567"/>
    </w:pPr>
    <w:rPr>
      <w:kern w:val="18"/>
    </w:rPr>
  </w:style>
  <w:style w:type="character" w:customStyle="1" w:styleId="apple-converted-space">
    <w:name w:val="apple-converted-space"/>
    <w:basedOn w:val="Privzetapisavaodstavka"/>
    <w:rsid w:val="00EC78ED"/>
  </w:style>
  <w:style w:type="paragraph" w:styleId="Besedilooblaka">
    <w:name w:val="Balloon Text"/>
    <w:basedOn w:val="Navaden"/>
    <w:link w:val="BesedilooblakaZnak"/>
    <w:rsid w:val="0051140E"/>
    <w:rPr>
      <w:rFonts w:ascii="Segoe UI" w:hAnsi="Segoe UI" w:cs="Segoe UI"/>
      <w:sz w:val="18"/>
      <w:szCs w:val="18"/>
    </w:rPr>
  </w:style>
  <w:style w:type="character" w:customStyle="1" w:styleId="BesedilooblakaZnak">
    <w:name w:val="Besedilo oblačka Znak"/>
    <w:basedOn w:val="Privzetapisavaodstavka"/>
    <w:link w:val="Besedilooblaka"/>
    <w:rsid w:val="0051140E"/>
    <w:rPr>
      <w:rFonts w:ascii="Segoe UI" w:hAnsi="Segoe UI" w:cs="Segoe UI"/>
      <w:sz w:val="18"/>
      <w:szCs w:val="18"/>
    </w:rPr>
  </w:style>
  <w:style w:type="character" w:customStyle="1" w:styleId="NogaZnak">
    <w:name w:val="Noga Znak"/>
    <w:basedOn w:val="Privzetapisavaodstavka"/>
    <w:link w:val="Noga"/>
    <w:uiPriority w:val="99"/>
    <w:rsid w:val="00B909C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0623">
      <w:bodyDiv w:val="1"/>
      <w:marLeft w:val="0"/>
      <w:marRight w:val="0"/>
      <w:marTop w:val="0"/>
      <w:marBottom w:val="0"/>
      <w:divBdr>
        <w:top w:val="none" w:sz="0" w:space="0" w:color="auto"/>
        <w:left w:val="none" w:sz="0" w:space="0" w:color="auto"/>
        <w:bottom w:val="none" w:sz="0" w:space="0" w:color="auto"/>
        <w:right w:val="none" w:sz="0" w:space="0" w:color="auto"/>
      </w:divBdr>
    </w:div>
    <w:div w:id="557471781">
      <w:bodyDiv w:val="1"/>
      <w:marLeft w:val="0"/>
      <w:marRight w:val="0"/>
      <w:marTop w:val="0"/>
      <w:marBottom w:val="0"/>
      <w:divBdr>
        <w:top w:val="none" w:sz="0" w:space="0" w:color="auto"/>
        <w:left w:val="none" w:sz="0" w:space="0" w:color="auto"/>
        <w:bottom w:val="none" w:sz="0" w:space="0" w:color="auto"/>
        <w:right w:val="none" w:sz="0" w:space="0" w:color="auto"/>
      </w:divBdr>
    </w:div>
    <w:div w:id="892811316">
      <w:bodyDiv w:val="1"/>
      <w:marLeft w:val="0"/>
      <w:marRight w:val="0"/>
      <w:marTop w:val="0"/>
      <w:marBottom w:val="0"/>
      <w:divBdr>
        <w:top w:val="none" w:sz="0" w:space="0" w:color="auto"/>
        <w:left w:val="none" w:sz="0" w:space="0" w:color="auto"/>
        <w:bottom w:val="none" w:sz="0" w:space="0" w:color="auto"/>
        <w:right w:val="none" w:sz="0" w:space="0" w:color="auto"/>
      </w:divBdr>
    </w:div>
    <w:div w:id="1356618990">
      <w:bodyDiv w:val="1"/>
      <w:marLeft w:val="0"/>
      <w:marRight w:val="0"/>
      <w:marTop w:val="0"/>
      <w:marBottom w:val="0"/>
      <w:divBdr>
        <w:top w:val="none" w:sz="0" w:space="0" w:color="auto"/>
        <w:left w:val="none" w:sz="0" w:space="0" w:color="auto"/>
        <w:bottom w:val="none" w:sz="0" w:space="0" w:color="auto"/>
        <w:right w:val="none" w:sz="0" w:space="0" w:color="auto"/>
      </w:divBdr>
    </w:div>
    <w:div w:id="1614364968">
      <w:bodyDiv w:val="1"/>
      <w:marLeft w:val="0"/>
      <w:marRight w:val="0"/>
      <w:marTop w:val="0"/>
      <w:marBottom w:val="0"/>
      <w:divBdr>
        <w:top w:val="none" w:sz="0" w:space="0" w:color="auto"/>
        <w:left w:val="none" w:sz="0" w:space="0" w:color="auto"/>
        <w:bottom w:val="none" w:sz="0" w:space="0" w:color="auto"/>
        <w:right w:val="none" w:sz="0" w:space="0" w:color="auto"/>
      </w:divBdr>
    </w:div>
    <w:div w:id="1865942101">
      <w:bodyDiv w:val="1"/>
      <w:marLeft w:val="0"/>
      <w:marRight w:val="0"/>
      <w:marTop w:val="0"/>
      <w:marBottom w:val="0"/>
      <w:divBdr>
        <w:top w:val="none" w:sz="0" w:space="0" w:color="auto"/>
        <w:left w:val="none" w:sz="0" w:space="0" w:color="auto"/>
        <w:bottom w:val="none" w:sz="0" w:space="0" w:color="auto"/>
        <w:right w:val="none" w:sz="0" w:space="0" w:color="auto"/>
      </w:divBdr>
    </w:div>
    <w:div w:id="19948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CC57-728C-4E6E-898A-9DAABAFE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632</TotalTime>
  <Pages>24</Pages>
  <Words>6603</Words>
  <Characters>40023</Characters>
  <Application>Microsoft Office Word</Application>
  <DocSecurity>0</DocSecurity>
  <Lines>333</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46533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Franc Bele</dc:creator>
  <cp:keywords/>
  <dc:description>Dokument ustvarjen s programom JANA (Javna Naročila).</dc:description>
  <cp:lastModifiedBy>Franc Bele</cp:lastModifiedBy>
  <cp:revision>29</cp:revision>
  <cp:lastPrinted>2017-02-01T13:11:00Z</cp:lastPrinted>
  <dcterms:created xsi:type="dcterms:W3CDTF">2017-01-31T11:21:00Z</dcterms:created>
  <dcterms:modified xsi:type="dcterms:W3CDTF">2017-02-02T10:26:00Z</dcterms:modified>
</cp:coreProperties>
</file>